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1BB61" w14:textId="77777777" w:rsidR="00D025BA" w:rsidRPr="000912E3" w:rsidRDefault="00D025BA" w:rsidP="00D025BA">
      <w:pPr>
        <w:tabs>
          <w:tab w:val="left" w:pos="-1440"/>
          <w:tab w:val="left" w:pos="-720"/>
          <w:tab w:val="left" w:pos="0"/>
          <w:tab w:val="left" w:pos="937"/>
        </w:tabs>
        <w:jc w:val="center"/>
        <w:rPr>
          <w:rFonts w:ascii="Arial" w:hAnsi="Arial" w:cs="Arial"/>
          <w:b/>
          <w:color w:val="000000"/>
        </w:rPr>
      </w:pPr>
      <w:r w:rsidRPr="000912E3">
        <w:rPr>
          <w:rFonts w:ascii="Arial" w:hAnsi="Arial" w:cs="Arial"/>
          <w:b/>
          <w:color w:val="000000"/>
        </w:rPr>
        <w:t>Truck Tractor Conventional Cab Tandem Axle</w:t>
      </w:r>
    </w:p>
    <w:p w14:paraId="3ADE5EAA" w14:textId="77777777" w:rsidR="00D025BA" w:rsidRPr="00832B5E" w:rsidRDefault="00D025BA" w:rsidP="00D025BA">
      <w:pPr>
        <w:tabs>
          <w:tab w:val="left" w:pos="-1440"/>
          <w:tab w:val="left" w:pos="-720"/>
          <w:tab w:val="left" w:pos="0"/>
          <w:tab w:val="left" w:pos="937"/>
        </w:tabs>
        <w:jc w:val="center"/>
        <w:rPr>
          <w:rFonts w:ascii="Arial" w:hAnsi="Arial" w:cs="Arial"/>
          <w:b/>
          <w:color w:val="000000"/>
          <w:sz w:val="20"/>
          <w:szCs w:val="20"/>
        </w:rPr>
      </w:pPr>
    </w:p>
    <w:p w14:paraId="7FE28535" w14:textId="77777777" w:rsidR="00D025BA" w:rsidRPr="00832B5E" w:rsidRDefault="00D025BA" w:rsidP="00D025BA">
      <w:pPr>
        <w:tabs>
          <w:tab w:val="left" w:pos="-1440"/>
          <w:tab w:val="left" w:pos="-720"/>
          <w:tab w:val="left" w:pos="0"/>
          <w:tab w:val="left" w:pos="937"/>
        </w:tabs>
        <w:jc w:val="center"/>
        <w:rPr>
          <w:rFonts w:ascii="Arial" w:hAnsi="Arial" w:cs="Arial"/>
          <w:b/>
          <w:color w:val="000000"/>
          <w:sz w:val="20"/>
          <w:szCs w:val="20"/>
        </w:rPr>
      </w:pPr>
      <w:r w:rsidRPr="00832B5E">
        <w:rPr>
          <w:rFonts w:ascii="Arial" w:hAnsi="Arial" w:cs="Arial"/>
          <w:b/>
          <w:color w:val="000000"/>
          <w:sz w:val="20"/>
          <w:szCs w:val="20"/>
        </w:rPr>
        <w:t>REQUIREMENTS/SPECIFICATIONS</w:t>
      </w:r>
      <w:r w:rsidRPr="00832B5E">
        <w:rPr>
          <w:rFonts w:ascii="Arial" w:hAnsi="Arial" w:cs="Arial"/>
          <w:b/>
          <w:color w:val="000000"/>
          <w:sz w:val="20"/>
          <w:szCs w:val="20"/>
        </w:rPr>
        <w:fldChar w:fldCharType="begin"/>
      </w:r>
      <w:r w:rsidRPr="00832B5E">
        <w:rPr>
          <w:rFonts w:ascii="Arial" w:hAnsi="Arial" w:cs="Arial"/>
          <w:sz w:val="20"/>
          <w:szCs w:val="20"/>
        </w:rPr>
        <w:instrText xml:space="preserve"> TC "</w:instrText>
      </w:r>
      <w:bookmarkStart w:id="0" w:name="_Toc350513248"/>
      <w:r w:rsidRPr="00832B5E">
        <w:rPr>
          <w:rFonts w:ascii="Arial" w:hAnsi="Arial" w:cs="Arial"/>
          <w:b/>
          <w:color w:val="000000"/>
          <w:sz w:val="20"/>
          <w:szCs w:val="20"/>
        </w:rPr>
        <w:instrText>REQUIREMENTS/SPECIFICATIONS</w:instrText>
      </w:r>
      <w:bookmarkEnd w:id="0"/>
      <w:r w:rsidRPr="00832B5E">
        <w:rPr>
          <w:rFonts w:ascii="Arial" w:hAnsi="Arial" w:cs="Arial"/>
          <w:sz w:val="20"/>
          <w:szCs w:val="20"/>
        </w:rPr>
        <w:instrText xml:space="preserve">" \f C \l "1" </w:instrText>
      </w:r>
      <w:r w:rsidRPr="00832B5E">
        <w:rPr>
          <w:rFonts w:ascii="Arial" w:hAnsi="Arial" w:cs="Arial"/>
          <w:b/>
          <w:color w:val="000000"/>
          <w:sz w:val="20"/>
          <w:szCs w:val="20"/>
        </w:rPr>
        <w:fldChar w:fldCharType="end"/>
      </w:r>
    </w:p>
    <w:p w14:paraId="301D4036" w14:textId="77777777" w:rsidR="00D025BA" w:rsidRDefault="00D025BA" w:rsidP="00D025BA">
      <w:pPr>
        <w:tabs>
          <w:tab w:val="left" w:pos="-1440"/>
          <w:tab w:val="left" w:pos="-720"/>
          <w:tab w:val="left" w:pos="0"/>
          <w:tab w:val="left" w:pos="937"/>
        </w:tabs>
        <w:jc w:val="center"/>
        <w:rPr>
          <w:rFonts w:ascii="Arial" w:hAnsi="Arial" w:cs="Arial"/>
          <w:b/>
          <w:color w:val="000000"/>
          <w:sz w:val="20"/>
          <w:szCs w:val="20"/>
        </w:rPr>
      </w:pPr>
    </w:p>
    <w:p w14:paraId="6D351821" w14:textId="77777777" w:rsidR="00D025BA" w:rsidRPr="00832B5E" w:rsidRDefault="00D025BA" w:rsidP="00D025BA">
      <w:pPr>
        <w:tabs>
          <w:tab w:val="left" w:pos="-1440"/>
          <w:tab w:val="left" w:pos="-720"/>
          <w:tab w:val="left" w:pos="0"/>
          <w:tab w:val="left" w:pos="937"/>
        </w:tabs>
        <w:jc w:val="center"/>
        <w:rPr>
          <w:rFonts w:ascii="Arial" w:hAnsi="Arial" w:cs="Arial"/>
          <w:b/>
          <w:color w:val="000000"/>
          <w:sz w:val="20"/>
          <w:szCs w:val="20"/>
        </w:rPr>
      </w:pPr>
    </w:p>
    <w:p w14:paraId="28EB92E4" w14:textId="77777777" w:rsidR="00D025BA" w:rsidRPr="00832B5E" w:rsidRDefault="00D025BA" w:rsidP="00D025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color w:val="000000"/>
          <w:sz w:val="20"/>
          <w:szCs w:val="20"/>
        </w:rPr>
      </w:pPr>
      <w:r w:rsidRPr="00832B5E">
        <w:rPr>
          <w:rFonts w:ascii="Arial" w:hAnsi="Arial" w:cs="Arial"/>
          <w:b/>
          <w:color w:val="000000"/>
          <w:sz w:val="20"/>
          <w:szCs w:val="20"/>
        </w:rPr>
        <w:t>Section 1:</w:t>
      </w:r>
      <w:r w:rsidRPr="00832B5E">
        <w:rPr>
          <w:rFonts w:ascii="Arial" w:hAnsi="Arial" w:cs="Arial"/>
          <w:b/>
          <w:color w:val="000000"/>
          <w:sz w:val="20"/>
          <w:szCs w:val="20"/>
        </w:rPr>
        <w:tab/>
        <w:t>Intent</w:t>
      </w:r>
    </w:p>
    <w:p w14:paraId="706EF3B1" w14:textId="77777777" w:rsidR="00D025BA" w:rsidRPr="00832B5E" w:rsidRDefault="00D025BA" w:rsidP="00D025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color w:val="000000"/>
          <w:sz w:val="20"/>
          <w:szCs w:val="20"/>
        </w:rPr>
      </w:pPr>
    </w:p>
    <w:p w14:paraId="6B87B659" w14:textId="1FF11A09" w:rsidR="00D025BA" w:rsidRPr="00832B5E" w:rsidRDefault="00D025BA" w:rsidP="00D025BA">
      <w:pPr>
        <w:widowControl w:val="0"/>
        <w:autoSpaceDE w:val="0"/>
        <w:autoSpaceDN w:val="0"/>
        <w:adjustRightInd w:val="0"/>
        <w:ind w:left="1440"/>
        <w:rPr>
          <w:rFonts w:ascii="Arial" w:hAnsi="Arial" w:cs="Arial"/>
          <w:sz w:val="20"/>
          <w:szCs w:val="20"/>
        </w:rPr>
      </w:pPr>
      <w:r>
        <w:rPr>
          <w:rFonts w:ascii="Arial" w:hAnsi="Arial" w:cs="Arial"/>
          <w:snapToGrid w:val="0"/>
          <w:sz w:val="20"/>
          <w:szCs w:val="20"/>
        </w:rPr>
        <w:t>The purpose of this invitation to bid is to establish a term contract for</w:t>
      </w:r>
      <w:r w:rsidRPr="00832B5E">
        <w:rPr>
          <w:rFonts w:ascii="Arial" w:hAnsi="Arial" w:cs="Arial"/>
          <w:snapToGrid w:val="0"/>
          <w:sz w:val="20"/>
          <w:szCs w:val="20"/>
        </w:rPr>
        <w:t xml:space="preserve"> truck tractor</w:t>
      </w:r>
      <w:r>
        <w:rPr>
          <w:rFonts w:ascii="Arial" w:hAnsi="Arial" w:cs="Arial"/>
          <w:snapToGrid w:val="0"/>
          <w:sz w:val="20"/>
          <w:szCs w:val="20"/>
        </w:rPr>
        <w:t>s</w:t>
      </w:r>
      <w:r w:rsidRPr="00832B5E">
        <w:rPr>
          <w:rFonts w:ascii="Arial" w:hAnsi="Arial" w:cs="Arial"/>
          <w:snapToGrid w:val="0"/>
          <w:sz w:val="20"/>
          <w:szCs w:val="20"/>
        </w:rPr>
        <w:t>, conventional cab, with a tandem drive rear axle to be used for heavy hauling of varied road and construction machinery on and off the road</w:t>
      </w:r>
      <w:r w:rsidR="00784E14">
        <w:rPr>
          <w:rFonts w:ascii="Arial" w:hAnsi="Arial" w:cs="Arial"/>
          <w:snapToGrid w:val="0"/>
          <w:sz w:val="20"/>
          <w:szCs w:val="20"/>
        </w:rPr>
        <w:t>, new and used</w:t>
      </w:r>
      <w:r w:rsidRPr="00832B5E">
        <w:rPr>
          <w:rFonts w:ascii="Arial" w:hAnsi="Arial" w:cs="Arial"/>
          <w:snapToGrid w:val="0"/>
          <w:sz w:val="20"/>
          <w:szCs w:val="20"/>
        </w:rPr>
        <w:t xml:space="preserve">. </w:t>
      </w:r>
      <w:r>
        <w:rPr>
          <w:rFonts w:ascii="Arial" w:hAnsi="Arial" w:cs="Arial"/>
          <w:snapToGrid w:val="0"/>
          <w:sz w:val="20"/>
          <w:szCs w:val="20"/>
        </w:rPr>
        <w:t>The unit must</w:t>
      </w:r>
      <w:r w:rsidRPr="00832B5E">
        <w:rPr>
          <w:rFonts w:ascii="Arial" w:hAnsi="Arial" w:cs="Arial"/>
          <w:snapToGrid w:val="0"/>
          <w:sz w:val="20"/>
          <w:szCs w:val="20"/>
        </w:rPr>
        <w:t xml:space="preserve"> meet all current FMVSS standards.</w:t>
      </w:r>
    </w:p>
    <w:p w14:paraId="1C4531AA" w14:textId="77777777" w:rsidR="00784E14" w:rsidRDefault="00784E14" w:rsidP="00784E1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0"/>
          <w:szCs w:val="20"/>
        </w:rPr>
      </w:pPr>
      <w:r>
        <w:rPr>
          <w:rFonts w:ascii="Arial" w:hAnsi="Arial" w:cs="Arial"/>
          <w:sz w:val="20"/>
          <w:szCs w:val="20"/>
        </w:rPr>
        <w:tab/>
      </w:r>
      <w:r>
        <w:rPr>
          <w:rFonts w:ascii="Arial" w:hAnsi="Arial" w:cs="Arial"/>
          <w:sz w:val="20"/>
          <w:szCs w:val="20"/>
        </w:rPr>
        <w:tab/>
      </w:r>
    </w:p>
    <w:p w14:paraId="16B7CE79" w14:textId="1615D242" w:rsidR="00784E14" w:rsidRDefault="00784E14" w:rsidP="00784E1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Bidders may submit pricing for both new and used equipment for this contract. </w:t>
      </w:r>
    </w:p>
    <w:p w14:paraId="60E99D73" w14:textId="2478B5ED" w:rsidR="00784E14" w:rsidRDefault="00784E14" w:rsidP="00D025BA">
      <w:pPr>
        <w:widowControl w:val="0"/>
        <w:autoSpaceDE w:val="0"/>
        <w:autoSpaceDN w:val="0"/>
        <w:adjustRightInd w:val="0"/>
        <w:ind w:left="1800" w:hanging="1080"/>
        <w:rPr>
          <w:rFonts w:ascii="Arial" w:hAnsi="Arial" w:cs="Arial"/>
          <w:sz w:val="20"/>
          <w:szCs w:val="20"/>
        </w:rPr>
      </w:pPr>
    </w:p>
    <w:p w14:paraId="712D6B2D" w14:textId="77777777" w:rsidR="00784E14" w:rsidRDefault="00784E14" w:rsidP="00784E1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rPr>
          <w:rFonts w:ascii="Arial" w:hAnsi="Arial" w:cs="Arial"/>
          <w:sz w:val="20"/>
          <w:szCs w:val="20"/>
        </w:rPr>
      </w:pPr>
      <w:r>
        <w:rPr>
          <w:rFonts w:ascii="Arial" w:hAnsi="Arial" w:cs="Arial"/>
          <w:sz w:val="20"/>
          <w:szCs w:val="20"/>
        </w:rPr>
        <w:t xml:space="preserve">All new equipment must be brand new from the factory. </w:t>
      </w:r>
      <w:r w:rsidRPr="00832B5E">
        <w:rPr>
          <w:rFonts w:ascii="Arial" w:hAnsi="Arial" w:cs="Arial"/>
          <w:sz w:val="20"/>
          <w:szCs w:val="20"/>
        </w:rPr>
        <w:t xml:space="preserve">All </w:t>
      </w:r>
      <w:r>
        <w:rPr>
          <w:rFonts w:ascii="Arial" w:hAnsi="Arial" w:cs="Arial"/>
          <w:sz w:val="20"/>
          <w:szCs w:val="20"/>
        </w:rPr>
        <w:t>new equipment</w:t>
      </w:r>
      <w:r w:rsidRPr="00832B5E">
        <w:rPr>
          <w:rFonts w:ascii="Arial" w:hAnsi="Arial" w:cs="Arial"/>
          <w:sz w:val="20"/>
          <w:szCs w:val="20"/>
        </w:rPr>
        <w:t xml:space="preserve"> will be the latest current model incorporating the latest engineering changes, with manufacturer's standard equipment, unless otherwise specified, meeting all the standards listed below.</w:t>
      </w:r>
    </w:p>
    <w:p w14:paraId="5726EC1E" w14:textId="77777777" w:rsidR="00D025BA" w:rsidRPr="00832B5E" w:rsidRDefault="00D025BA" w:rsidP="00D025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color w:val="000000"/>
          <w:sz w:val="20"/>
          <w:szCs w:val="20"/>
        </w:rPr>
      </w:pPr>
    </w:p>
    <w:p w14:paraId="0B3D114B" w14:textId="77777777" w:rsidR="00D025BA" w:rsidRPr="00832B5E" w:rsidRDefault="00D025BA" w:rsidP="00D025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rFonts w:ascii="Arial" w:hAnsi="Arial" w:cs="Arial"/>
          <w:b/>
          <w:color w:val="000000"/>
          <w:sz w:val="20"/>
          <w:szCs w:val="20"/>
        </w:rPr>
      </w:pPr>
      <w:r w:rsidRPr="00832B5E">
        <w:rPr>
          <w:rFonts w:ascii="Arial" w:hAnsi="Arial" w:cs="Arial"/>
          <w:b/>
          <w:color w:val="000000"/>
          <w:sz w:val="20"/>
          <w:szCs w:val="20"/>
        </w:rPr>
        <w:t xml:space="preserve">Section </w:t>
      </w:r>
      <w:r>
        <w:rPr>
          <w:rFonts w:ascii="Arial" w:hAnsi="Arial" w:cs="Arial"/>
          <w:b/>
          <w:color w:val="000000"/>
          <w:sz w:val="20"/>
          <w:szCs w:val="20"/>
        </w:rPr>
        <w:t>2</w:t>
      </w:r>
      <w:r w:rsidRPr="00832B5E">
        <w:rPr>
          <w:rFonts w:ascii="Arial" w:hAnsi="Arial" w:cs="Arial"/>
          <w:b/>
          <w:color w:val="000000"/>
          <w:sz w:val="20"/>
          <w:szCs w:val="20"/>
        </w:rPr>
        <w:t>:</w:t>
      </w:r>
      <w:r>
        <w:rPr>
          <w:rFonts w:ascii="Arial" w:hAnsi="Arial" w:cs="Arial"/>
          <w:b/>
          <w:color w:val="000000"/>
          <w:sz w:val="20"/>
          <w:szCs w:val="20"/>
        </w:rPr>
        <w:tab/>
        <w:t xml:space="preserve">Multiple Award </w:t>
      </w:r>
    </w:p>
    <w:p w14:paraId="40CD2E48" w14:textId="77777777" w:rsidR="00D025BA" w:rsidRPr="00832B5E" w:rsidRDefault="00D025BA" w:rsidP="00D025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color w:val="000000"/>
          <w:sz w:val="20"/>
          <w:szCs w:val="20"/>
        </w:rPr>
      </w:pPr>
    </w:p>
    <w:p w14:paraId="1A75574D" w14:textId="77777777" w:rsidR="00D025BA" w:rsidRPr="00C64A34" w:rsidRDefault="00D025BA" w:rsidP="00D025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rPr>
          <w:rFonts w:ascii="Arial" w:hAnsi="Arial" w:cs="Arial"/>
          <w:color w:val="000000"/>
          <w:sz w:val="20"/>
          <w:szCs w:val="20"/>
        </w:rPr>
      </w:pPr>
      <w:r w:rsidRPr="00C64A34">
        <w:rPr>
          <w:rFonts w:ascii="Arial" w:hAnsi="Arial" w:cs="Arial"/>
          <w:color w:val="000000"/>
          <w:sz w:val="20"/>
          <w:szCs w:val="20"/>
        </w:rPr>
        <w:t>ODOT will accept all responsive bids submitted on or before the specified bid opening date and make an award to all responsive bidders pursuant to O.R.C. 5513.02.</w:t>
      </w:r>
    </w:p>
    <w:p w14:paraId="22A2E1F7" w14:textId="77777777" w:rsidR="00D025BA" w:rsidRDefault="00D025BA" w:rsidP="00D025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color w:val="000000"/>
          <w:sz w:val="20"/>
          <w:szCs w:val="20"/>
        </w:rPr>
      </w:pPr>
    </w:p>
    <w:p w14:paraId="5DC39506" w14:textId="77777777" w:rsidR="00D025BA" w:rsidRPr="00832B5E" w:rsidRDefault="00D025BA" w:rsidP="00D025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color w:val="000000"/>
          <w:sz w:val="20"/>
          <w:szCs w:val="20"/>
        </w:rPr>
      </w:pPr>
      <w:r w:rsidRPr="00832B5E">
        <w:rPr>
          <w:rFonts w:ascii="Arial" w:hAnsi="Arial" w:cs="Arial"/>
          <w:b/>
          <w:color w:val="000000"/>
          <w:sz w:val="20"/>
          <w:szCs w:val="20"/>
        </w:rPr>
        <w:t xml:space="preserve">Section </w:t>
      </w:r>
      <w:r>
        <w:rPr>
          <w:rFonts w:ascii="Arial" w:hAnsi="Arial" w:cs="Arial"/>
          <w:b/>
          <w:color w:val="000000"/>
          <w:sz w:val="20"/>
          <w:szCs w:val="20"/>
        </w:rPr>
        <w:t>3</w:t>
      </w:r>
      <w:r w:rsidRPr="00832B5E">
        <w:rPr>
          <w:rFonts w:ascii="Arial" w:hAnsi="Arial" w:cs="Arial"/>
          <w:b/>
          <w:color w:val="000000"/>
          <w:sz w:val="20"/>
          <w:szCs w:val="20"/>
        </w:rPr>
        <w:t>:</w:t>
      </w:r>
      <w:r w:rsidRPr="00832B5E">
        <w:rPr>
          <w:rFonts w:ascii="Arial" w:hAnsi="Arial" w:cs="Arial"/>
          <w:b/>
          <w:color w:val="000000"/>
          <w:sz w:val="20"/>
          <w:szCs w:val="20"/>
        </w:rPr>
        <w:tab/>
        <w:t>Contract Duration</w:t>
      </w:r>
    </w:p>
    <w:p w14:paraId="3338EE48" w14:textId="77777777" w:rsidR="00D025BA" w:rsidRPr="00832B5E" w:rsidRDefault="00D025BA" w:rsidP="00D025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color w:val="000000"/>
          <w:sz w:val="20"/>
          <w:szCs w:val="20"/>
        </w:rPr>
      </w:pPr>
    </w:p>
    <w:p w14:paraId="2A1A1799" w14:textId="77777777" w:rsidR="00D025BA" w:rsidRPr="00832B5E" w:rsidRDefault="00D025BA" w:rsidP="00D025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rPr>
          <w:rFonts w:ascii="Arial" w:hAnsi="Arial" w:cs="Arial"/>
          <w:color w:val="000000"/>
          <w:sz w:val="20"/>
        </w:rPr>
      </w:pPr>
      <w:bookmarkStart w:id="1" w:name="_Hlk522622430"/>
      <w:r>
        <w:rPr>
          <w:rFonts w:ascii="Arial" w:hAnsi="Arial" w:cs="Arial"/>
          <w:color w:val="000000"/>
          <w:sz w:val="20"/>
        </w:rPr>
        <w:t xml:space="preserve">The effective duration of this contract shall be for twelve (12) months from the </w:t>
      </w:r>
      <w:r w:rsidRPr="00860ED2">
        <w:rPr>
          <w:rFonts w:ascii="Arial" w:hAnsi="Arial" w:cs="Arial"/>
          <w:b/>
          <w:color w:val="000000"/>
          <w:sz w:val="20"/>
        </w:rPr>
        <w:t>Date of Award</w:t>
      </w:r>
      <w:r>
        <w:rPr>
          <w:rFonts w:ascii="Arial" w:hAnsi="Arial" w:cs="Arial"/>
          <w:b/>
          <w:color w:val="000000"/>
          <w:sz w:val="20"/>
        </w:rPr>
        <w:t xml:space="preserve">.  </w:t>
      </w:r>
      <w:r>
        <w:rPr>
          <w:rFonts w:ascii="Arial" w:hAnsi="Arial" w:cs="Arial"/>
          <w:color w:val="000000"/>
          <w:sz w:val="20"/>
        </w:rPr>
        <w:t xml:space="preserve"> </w:t>
      </w:r>
    </w:p>
    <w:bookmarkEnd w:id="1"/>
    <w:p w14:paraId="46082172" w14:textId="77777777" w:rsidR="00D025BA" w:rsidRPr="00832B5E" w:rsidRDefault="00D025BA" w:rsidP="00D025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szCs w:val="20"/>
        </w:rPr>
      </w:pPr>
    </w:p>
    <w:p w14:paraId="40F7FC96" w14:textId="77777777" w:rsidR="00D025BA" w:rsidRPr="00832B5E" w:rsidRDefault="00D025BA" w:rsidP="00D025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color w:val="000000"/>
          <w:sz w:val="20"/>
          <w:szCs w:val="20"/>
        </w:rPr>
      </w:pPr>
      <w:r>
        <w:rPr>
          <w:rFonts w:ascii="Arial" w:hAnsi="Arial" w:cs="Arial"/>
          <w:b/>
          <w:color w:val="000000"/>
          <w:sz w:val="20"/>
          <w:szCs w:val="20"/>
        </w:rPr>
        <w:t>Section 4</w:t>
      </w:r>
      <w:r w:rsidRPr="00832B5E">
        <w:rPr>
          <w:rFonts w:ascii="Arial" w:hAnsi="Arial" w:cs="Arial"/>
          <w:b/>
          <w:color w:val="000000"/>
          <w:sz w:val="20"/>
          <w:szCs w:val="20"/>
        </w:rPr>
        <w:t>:</w:t>
      </w:r>
      <w:r w:rsidRPr="00832B5E">
        <w:rPr>
          <w:rFonts w:ascii="Arial" w:hAnsi="Arial" w:cs="Arial"/>
          <w:b/>
          <w:color w:val="000000"/>
          <w:sz w:val="20"/>
          <w:szCs w:val="20"/>
        </w:rPr>
        <w:tab/>
        <w:t>Price Increases</w:t>
      </w:r>
    </w:p>
    <w:p w14:paraId="04A1EF19" w14:textId="77777777" w:rsidR="00D025BA" w:rsidRPr="00832B5E" w:rsidRDefault="00D025BA" w:rsidP="00D025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color w:val="000000"/>
          <w:sz w:val="20"/>
          <w:szCs w:val="20"/>
        </w:rPr>
      </w:pPr>
      <w:r w:rsidRPr="00832B5E">
        <w:rPr>
          <w:rFonts w:ascii="Arial" w:hAnsi="Arial" w:cs="Arial"/>
          <w:b/>
          <w:color w:val="000000"/>
          <w:sz w:val="20"/>
          <w:szCs w:val="20"/>
        </w:rPr>
        <w:tab/>
      </w:r>
      <w:r w:rsidRPr="00832B5E">
        <w:rPr>
          <w:rFonts w:ascii="Arial" w:hAnsi="Arial" w:cs="Arial"/>
          <w:b/>
          <w:color w:val="000000"/>
          <w:sz w:val="20"/>
          <w:szCs w:val="20"/>
        </w:rPr>
        <w:tab/>
      </w:r>
    </w:p>
    <w:p w14:paraId="535E3513" w14:textId="77777777" w:rsidR="00D025BA" w:rsidRPr="00832B5E" w:rsidRDefault="00D025BA" w:rsidP="00D025B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rPr>
          <w:rFonts w:ascii="Arial" w:hAnsi="Arial" w:cs="Arial"/>
          <w:color w:val="000000"/>
          <w:sz w:val="20"/>
          <w:szCs w:val="20"/>
        </w:rPr>
      </w:pPr>
      <w:r w:rsidRPr="00832B5E">
        <w:rPr>
          <w:rFonts w:ascii="Arial" w:hAnsi="Arial" w:cs="Arial"/>
          <w:color w:val="000000"/>
          <w:sz w:val="20"/>
          <w:szCs w:val="20"/>
        </w:rPr>
        <w:t xml:space="preserve">Price increases during the term of this contract will </w:t>
      </w:r>
      <w:r w:rsidRPr="00832B5E">
        <w:rPr>
          <w:rFonts w:ascii="Arial" w:hAnsi="Arial" w:cs="Arial"/>
          <w:b/>
          <w:color w:val="000000"/>
          <w:sz w:val="20"/>
          <w:szCs w:val="20"/>
          <w:u w:val="single"/>
        </w:rPr>
        <w:t>only</w:t>
      </w:r>
      <w:r w:rsidRPr="00832B5E">
        <w:rPr>
          <w:rFonts w:ascii="Arial" w:hAnsi="Arial" w:cs="Arial"/>
          <w:color w:val="000000"/>
          <w:sz w:val="20"/>
          <w:szCs w:val="20"/>
        </w:rPr>
        <w:t xml:space="preserve"> be approved for Federal mandates.  A price increase request must be made in writing to the Office of Contracts and include all documentation that supports the need for the price increase.  ODOT reserves the right to cancel the contract if the price increase is considered unacceptable.  If acceptable, new pricing will take effect 30 days after the date of the acceptance letter.</w:t>
      </w:r>
      <w:r w:rsidRPr="00832B5E">
        <w:rPr>
          <w:rFonts w:ascii="Arial" w:hAnsi="Arial" w:cs="Arial"/>
          <w:b/>
          <w:color w:val="000000"/>
          <w:sz w:val="20"/>
          <w:szCs w:val="20"/>
        </w:rPr>
        <w:tab/>
      </w:r>
      <w:r w:rsidRPr="00832B5E">
        <w:rPr>
          <w:rFonts w:ascii="Arial" w:hAnsi="Arial" w:cs="Arial"/>
          <w:b/>
          <w:color w:val="000000"/>
          <w:sz w:val="20"/>
          <w:szCs w:val="20"/>
        </w:rPr>
        <w:tab/>
      </w:r>
    </w:p>
    <w:p w14:paraId="6026ED12" w14:textId="77777777" w:rsidR="00D025BA" w:rsidRPr="00832B5E" w:rsidRDefault="00D025BA" w:rsidP="00D025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color w:val="000000"/>
          <w:sz w:val="20"/>
          <w:szCs w:val="20"/>
        </w:rPr>
      </w:pPr>
    </w:p>
    <w:p w14:paraId="5061BD34" w14:textId="77777777" w:rsidR="00D025BA" w:rsidRPr="00832B5E" w:rsidRDefault="00D025BA" w:rsidP="00D025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color w:val="000000"/>
          <w:sz w:val="20"/>
          <w:szCs w:val="20"/>
        </w:rPr>
      </w:pPr>
      <w:r>
        <w:rPr>
          <w:rFonts w:ascii="Arial" w:hAnsi="Arial" w:cs="Arial"/>
          <w:b/>
          <w:color w:val="000000"/>
          <w:sz w:val="20"/>
          <w:szCs w:val="20"/>
        </w:rPr>
        <w:t>Section 5</w:t>
      </w:r>
      <w:r w:rsidRPr="00832B5E">
        <w:rPr>
          <w:rFonts w:ascii="Arial" w:hAnsi="Arial" w:cs="Arial"/>
          <w:b/>
          <w:color w:val="000000"/>
          <w:sz w:val="20"/>
          <w:szCs w:val="20"/>
        </w:rPr>
        <w:t>:</w:t>
      </w:r>
      <w:r w:rsidRPr="00832B5E">
        <w:rPr>
          <w:rFonts w:ascii="Arial" w:hAnsi="Arial" w:cs="Arial"/>
          <w:b/>
          <w:color w:val="000000"/>
          <w:sz w:val="20"/>
          <w:szCs w:val="20"/>
        </w:rPr>
        <w:tab/>
        <w:t>Free on Board (F.O.B.) Destination</w:t>
      </w:r>
    </w:p>
    <w:p w14:paraId="50A462C9" w14:textId="77777777" w:rsidR="00D025BA" w:rsidRPr="00832B5E" w:rsidRDefault="00D025BA" w:rsidP="00D025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color w:val="000000"/>
          <w:sz w:val="20"/>
          <w:szCs w:val="20"/>
        </w:rPr>
      </w:pPr>
    </w:p>
    <w:p w14:paraId="4D6E8C44" w14:textId="77777777" w:rsidR="00D025BA" w:rsidRPr="00832B5E" w:rsidRDefault="00D025BA" w:rsidP="00D025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rPr>
          <w:rFonts w:ascii="Arial" w:hAnsi="Arial" w:cs="Arial"/>
          <w:color w:val="000000"/>
          <w:sz w:val="20"/>
          <w:szCs w:val="20"/>
        </w:rPr>
      </w:pPr>
      <w:r w:rsidRPr="00832B5E">
        <w:rPr>
          <w:rFonts w:ascii="Arial" w:hAnsi="Arial" w:cs="Arial"/>
          <w:color w:val="000000"/>
          <w:sz w:val="20"/>
          <w:szCs w:val="20"/>
        </w:rPr>
        <w:t xml:space="preserve">The net unit bid price shall include delivery charges, Free on Board (F.O.B.) to any of ODOT’s twelve (12) Districts and eighty-eight (88) county destination locations in the State of Ohio, as per the enclosed map: </w:t>
      </w:r>
      <w:r w:rsidRPr="00832B5E">
        <w:rPr>
          <w:rFonts w:ascii="Arial" w:hAnsi="Arial" w:cs="Arial"/>
          <w:b/>
          <w:color w:val="000000"/>
          <w:sz w:val="20"/>
          <w:szCs w:val="20"/>
        </w:rPr>
        <w:t>NOTE:</w:t>
      </w:r>
      <w:r w:rsidRPr="00832B5E">
        <w:rPr>
          <w:rFonts w:ascii="Arial" w:hAnsi="Arial" w:cs="Arial"/>
          <w:color w:val="000000"/>
          <w:sz w:val="20"/>
          <w:szCs w:val="20"/>
        </w:rPr>
        <w:t xml:space="preserve"> Purchase orders when issued, will detail specific destination points.</w:t>
      </w:r>
    </w:p>
    <w:p w14:paraId="2507DEFA" w14:textId="77777777" w:rsidR="00D025BA" w:rsidRPr="00832B5E" w:rsidRDefault="00D025BA" w:rsidP="00D025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rPr>
          <w:rFonts w:ascii="Arial" w:hAnsi="Arial" w:cs="Arial"/>
          <w:color w:val="000000"/>
          <w:sz w:val="20"/>
          <w:szCs w:val="20"/>
        </w:rPr>
      </w:pPr>
    </w:p>
    <w:tbl>
      <w:tblPr>
        <w:tblW w:w="0" w:type="auto"/>
        <w:tblInd w:w="154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3240"/>
        <w:gridCol w:w="3060"/>
      </w:tblGrid>
      <w:tr w:rsidR="00D025BA" w:rsidRPr="00832B5E" w14:paraId="76E6AFD5" w14:textId="77777777" w:rsidTr="00E117D0">
        <w:tc>
          <w:tcPr>
            <w:tcW w:w="3240" w:type="dxa"/>
          </w:tcPr>
          <w:p w14:paraId="3A01E13B" w14:textId="77777777" w:rsidR="00D025BA" w:rsidRPr="00832B5E" w:rsidRDefault="00D025BA" w:rsidP="00E117D0">
            <w:pPr>
              <w:rPr>
                <w:rFonts w:ascii="Arial" w:hAnsi="Arial" w:cs="Arial"/>
                <w:sz w:val="20"/>
                <w:szCs w:val="20"/>
              </w:rPr>
            </w:pPr>
            <w:r w:rsidRPr="00832B5E">
              <w:rPr>
                <w:rFonts w:ascii="Arial" w:hAnsi="Arial" w:cs="Arial"/>
                <w:sz w:val="20"/>
                <w:szCs w:val="20"/>
              </w:rPr>
              <w:t>District 1 - Lima</w:t>
            </w:r>
          </w:p>
        </w:tc>
        <w:tc>
          <w:tcPr>
            <w:tcW w:w="3060" w:type="dxa"/>
          </w:tcPr>
          <w:p w14:paraId="752A680D" w14:textId="77777777" w:rsidR="00D025BA" w:rsidRPr="00832B5E" w:rsidRDefault="00D025BA" w:rsidP="00E117D0">
            <w:pPr>
              <w:rPr>
                <w:rFonts w:ascii="Arial" w:hAnsi="Arial" w:cs="Arial"/>
                <w:sz w:val="20"/>
                <w:szCs w:val="20"/>
              </w:rPr>
            </w:pPr>
            <w:r w:rsidRPr="00832B5E">
              <w:rPr>
                <w:rFonts w:ascii="Arial" w:hAnsi="Arial" w:cs="Arial"/>
                <w:sz w:val="20"/>
                <w:szCs w:val="20"/>
              </w:rPr>
              <w:t>District 7 - Sidney</w:t>
            </w:r>
          </w:p>
        </w:tc>
      </w:tr>
      <w:tr w:rsidR="00D025BA" w:rsidRPr="00832B5E" w14:paraId="1E39F5FC" w14:textId="77777777" w:rsidTr="00E117D0">
        <w:tc>
          <w:tcPr>
            <w:tcW w:w="3240" w:type="dxa"/>
          </w:tcPr>
          <w:p w14:paraId="0AF47AFD" w14:textId="77777777" w:rsidR="00D025BA" w:rsidRPr="00832B5E" w:rsidRDefault="00D025BA" w:rsidP="00E117D0">
            <w:pPr>
              <w:rPr>
                <w:rFonts w:ascii="Arial" w:hAnsi="Arial" w:cs="Arial"/>
                <w:sz w:val="20"/>
                <w:szCs w:val="20"/>
              </w:rPr>
            </w:pPr>
            <w:r w:rsidRPr="00832B5E">
              <w:rPr>
                <w:rFonts w:ascii="Arial" w:hAnsi="Arial" w:cs="Arial"/>
                <w:sz w:val="20"/>
                <w:szCs w:val="20"/>
              </w:rPr>
              <w:t xml:space="preserve">District 2 - Bowling Green </w:t>
            </w:r>
          </w:p>
        </w:tc>
        <w:tc>
          <w:tcPr>
            <w:tcW w:w="3060" w:type="dxa"/>
          </w:tcPr>
          <w:p w14:paraId="601EF215" w14:textId="77777777" w:rsidR="00D025BA" w:rsidRPr="00832B5E" w:rsidRDefault="00D025BA" w:rsidP="00E117D0">
            <w:pPr>
              <w:rPr>
                <w:rFonts w:ascii="Arial" w:hAnsi="Arial" w:cs="Arial"/>
                <w:sz w:val="20"/>
                <w:szCs w:val="20"/>
              </w:rPr>
            </w:pPr>
            <w:r w:rsidRPr="00832B5E">
              <w:rPr>
                <w:rFonts w:ascii="Arial" w:hAnsi="Arial" w:cs="Arial"/>
                <w:sz w:val="20"/>
                <w:szCs w:val="20"/>
              </w:rPr>
              <w:t>District 8 - Lebanon</w:t>
            </w:r>
          </w:p>
        </w:tc>
      </w:tr>
      <w:tr w:rsidR="00D025BA" w:rsidRPr="00832B5E" w14:paraId="6064DCCE" w14:textId="77777777" w:rsidTr="00E117D0">
        <w:tc>
          <w:tcPr>
            <w:tcW w:w="3240" w:type="dxa"/>
          </w:tcPr>
          <w:p w14:paraId="309E7CAB" w14:textId="77777777" w:rsidR="00D025BA" w:rsidRPr="00832B5E" w:rsidRDefault="00D025BA" w:rsidP="00E117D0">
            <w:pPr>
              <w:rPr>
                <w:rFonts w:ascii="Arial" w:hAnsi="Arial" w:cs="Arial"/>
                <w:sz w:val="20"/>
                <w:szCs w:val="20"/>
              </w:rPr>
            </w:pPr>
            <w:r w:rsidRPr="00832B5E">
              <w:rPr>
                <w:rFonts w:ascii="Arial" w:hAnsi="Arial" w:cs="Arial"/>
                <w:sz w:val="20"/>
                <w:szCs w:val="20"/>
              </w:rPr>
              <w:t>District 3 -  Ashland</w:t>
            </w:r>
          </w:p>
        </w:tc>
        <w:tc>
          <w:tcPr>
            <w:tcW w:w="3060" w:type="dxa"/>
          </w:tcPr>
          <w:p w14:paraId="4B2187D5" w14:textId="77777777" w:rsidR="00D025BA" w:rsidRPr="00832B5E" w:rsidRDefault="00D025BA" w:rsidP="00E117D0">
            <w:pPr>
              <w:rPr>
                <w:rFonts w:ascii="Arial" w:hAnsi="Arial" w:cs="Arial"/>
                <w:sz w:val="20"/>
                <w:szCs w:val="20"/>
              </w:rPr>
            </w:pPr>
            <w:r w:rsidRPr="00832B5E">
              <w:rPr>
                <w:rFonts w:ascii="Arial" w:hAnsi="Arial" w:cs="Arial"/>
                <w:sz w:val="20"/>
                <w:szCs w:val="20"/>
              </w:rPr>
              <w:t>District 9 - Chillicothe</w:t>
            </w:r>
          </w:p>
        </w:tc>
      </w:tr>
      <w:tr w:rsidR="00D025BA" w:rsidRPr="00832B5E" w14:paraId="630DAEC2" w14:textId="77777777" w:rsidTr="00E117D0">
        <w:tc>
          <w:tcPr>
            <w:tcW w:w="3240" w:type="dxa"/>
          </w:tcPr>
          <w:p w14:paraId="1877B04B" w14:textId="77777777" w:rsidR="00D025BA" w:rsidRPr="00832B5E" w:rsidRDefault="00D025BA" w:rsidP="00E117D0">
            <w:pPr>
              <w:rPr>
                <w:rFonts w:ascii="Arial" w:hAnsi="Arial" w:cs="Arial"/>
                <w:sz w:val="20"/>
                <w:szCs w:val="20"/>
              </w:rPr>
            </w:pPr>
            <w:r w:rsidRPr="00832B5E">
              <w:rPr>
                <w:rFonts w:ascii="Arial" w:hAnsi="Arial" w:cs="Arial"/>
                <w:sz w:val="20"/>
                <w:szCs w:val="20"/>
              </w:rPr>
              <w:t>District 4 - Akron</w:t>
            </w:r>
          </w:p>
        </w:tc>
        <w:tc>
          <w:tcPr>
            <w:tcW w:w="3060" w:type="dxa"/>
          </w:tcPr>
          <w:p w14:paraId="42B2DE79" w14:textId="77777777" w:rsidR="00D025BA" w:rsidRPr="00832B5E" w:rsidRDefault="00D025BA" w:rsidP="00E117D0">
            <w:pPr>
              <w:rPr>
                <w:rFonts w:ascii="Arial" w:hAnsi="Arial" w:cs="Arial"/>
                <w:sz w:val="20"/>
                <w:szCs w:val="20"/>
              </w:rPr>
            </w:pPr>
            <w:r w:rsidRPr="00832B5E">
              <w:rPr>
                <w:rFonts w:ascii="Arial" w:hAnsi="Arial" w:cs="Arial"/>
                <w:sz w:val="20"/>
                <w:szCs w:val="20"/>
              </w:rPr>
              <w:t>District 10 - Marietta</w:t>
            </w:r>
          </w:p>
        </w:tc>
      </w:tr>
      <w:tr w:rsidR="00D025BA" w:rsidRPr="00832B5E" w14:paraId="118EF7AB" w14:textId="77777777" w:rsidTr="00E117D0">
        <w:tc>
          <w:tcPr>
            <w:tcW w:w="3240" w:type="dxa"/>
          </w:tcPr>
          <w:p w14:paraId="1EF62A69" w14:textId="77777777" w:rsidR="00D025BA" w:rsidRPr="00832B5E" w:rsidRDefault="00D025BA" w:rsidP="00E117D0">
            <w:pPr>
              <w:rPr>
                <w:rFonts w:ascii="Arial" w:hAnsi="Arial" w:cs="Arial"/>
                <w:sz w:val="20"/>
                <w:szCs w:val="20"/>
              </w:rPr>
            </w:pPr>
            <w:r w:rsidRPr="00832B5E">
              <w:rPr>
                <w:rFonts w:ascii="Arial" w:hAnsi="Arial" w:cs="Arial"/>
                <w:sz w:val="20"/>
                <w:szCs w:val="20"/>
              </w:rPr>
              <w:t>District 5 – Jacksontown</w:t>
            </w:r>
          </w:p>
        </w:tc>
        <w:tc>
          <w:tcPr>
            <w:tcW w:w="3060" w:type="dxa"/>
          </w:tcPr>
          <w:p w14:paraId="64C5C121" w14:textId="77777777" w:rsidR="00D025BA" w:rsidRPr="00832B5E" w:rsidRDefault="00D025BA" w:rsidP="00E117D0">
            <w:pPr>
              <w:rPr>
                <w:rFonts w:ascii="Arial" w:hAnsi="Arial" w:cs="Arial"/>
                <w:sz w:val="20"/>
                <w:szCs w:val="20"/>
              </w:rPr>
            </w:pPr>
            <w:r w:rsidRPr="00832B5E">
              <w:rPr>
                <w:rFonts w:ascii="Arial" w:hAnsi="Arial" w:cs="Arial"/>
                <w:sz w:val="20"/>
                <w:szCs w:val="20"/>
              </w:rPr>
              <w:t>District 11 – New Philadelphia</w:t>
            </w:r>
          </w:p>
        </w:tc>
      </w:tr>
      <w:tr w:rsidR="00D025BA" w:rsidRPr="00832B5E" w14:paraId="379F6FE4" w14:textId="77777777" w:rsidTr="00E117D0">
        <w:tc>
          <w:tcPr>
            <w:tcW w:w="3240" w:type="dxa"/>
          </w:tcPr>
          <w:p w14:paraId="34C00515" w14:textId="77777777" w:rsidR="00D025BA" w:rsidRPr="00832B5E" w:rsidRDefault="00D025BA" w:rsidP="00E117D0">
            <w:pPr>
              <w:rPr>
                <w:rFonts w:ascii="Arial" w:hAnsi="Arial" w:cs="Arial"/>
                <w:sz w:val="20"/>
                <w:szCs w:val="20"/>
              </w:rPr>
            </w:pPr>
            <w:r w:rsidRPr="00832B5E">
              <w:rPr>
                <w:rFonts w:ascii="Arial" w:hAnsi="Arial" w:cs="Arial"/>
                <w:sz w:val="20"/>
                <w:szCs w:val="20"/>
              </w:rPr>
              <w:t>District 6 – Delaware</w:t>
            </w:r>
          </w:p>
        </w:tc>
        <w:tc>
          <w:tcPr>
            <w:tcW w:w="3060" w:type="dxa"/>
          </w:tcPr>
          <w:p w14:paraId="458FC5AE" w14:textId="77777777" w:rsidR="00D025BA" w:rsidRPr="00832B5E" w:rsidRDefault="00D025BA" w:rsidP="00E117D0">
            <w:pPr>
              <w:rPr>
                <w:rFonts w:ascii="Arial" w:hAnsi="Arial" w:cs="Arial"/>
                <w:sz w:val="20"/>
                <w:szCs w:val="20"/>
              </w:rPr>
            </w:pPr>
            <w:r w:rsidRPr="00832B5E">
              <w:rPr>
                <w:rFonts w:ascii="Arial" w:hAnsi="Arial" w:cs="Arial"/>
                <w:sz w:val="20"/>
                <w:szCs w:val="20"/>
              </w:rPr>
              <w:t>District 12 – Garfield Heights</w:t>
            </w:r>
          </w:p>
        </w:tc>
      </w:tr>
      <w:tr w:rsidR="00D025BA" w:rsidRPr="00832B5E" w14:paraId="1824A389" w14:textId="77777777" w:rsidTr="00E117D0">
        <w:tc>
          <w:tcPr>
            <w:tcW w:w="3240" w:type="dxa"/>
          </w:tcPr>
          <w:p w14:paraId="7A9442D5" w14:textId="77777777" w:rsidR="00D025BA" w:rsidRPr="00832B5E" w:rsidRDefault="00D025BA" w:rsidP="00E117D0">
            <w:pPr>
              <w:rPr>
                <w:rFonts w:ascii="Arial" w:hAnsi="Arial" w:cs="Arial"/>
                <w:sz w:val="20"/>
                <w:szCs w:val="20"/>
              </w:rPr>
            </w:pPr>
            <w:r w:rsidRPr="00832B5E">
              <w:rPr>
                <w:rFonts w:ascii="Arial" w:hAnsi="Arial" w:cs="Arial"/>
                <w:sz w:val="20"/>
                <w:szCs w:val="20"/>
              </w:rPr>
              <w:t>Central Garage – Columbus (CG)</w:t>
            </w:r>
          </w:p>
        </w:tc>
        <w:tc>
          <w:tcPr>
            <w:tcW w:w="3060" w:type="dxa"/>
          </w:tcPr>
          <w:p w14:paraId="24D4F0BF" w14:textId="77777777" w:rsidR="00D025BA" w:rsidRPr="00832B5E" w:rsidRDefault="00D025BA" w:rsidP="00E117D0">
            <w:pPr>
              <w:rPr>
                <w:rFonts w:ascii="Arial" w:hAnsi="Arial" w:cs="Arial"/>
                <w:sz w:val="20"/>
                <w:szCs w:val="20"/>
              </w:rPr>
            </w:pPr>
            <w:r w:rsidRPr="00832B5E">
              <w:rPr>
                <w:rFonts w:ascii="Arial" w:hAnsi="Arial" w:cs="Arial"/>
                <w:sz w:val="20"/>
                <w:szCs w:val="20"/>
              </w:rPr>
              <w:t>OPI/CCI – Chillicothe</w:t>
            </w:r>
          </w:p>
        </w:tc>
      </w:tr>
    </w:tbl>
    <w:p w14:paraId="50A27192" w14:textId="77777777" w:rsidR="00D025BA" w:rsidRPr="00832B5E" w:rsidRDefault="00D025BA" w:rsidP="00D025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szCs w:val="20"/>
        </w:rPr>
      </w:pPr>
    </w:p>
    <w:p w14:paraId="02EBCDBA" w14:textId="77777777" w:rsidR="00D025BA" w:rsidRDefault="00D025BA" w:rsidP="00D025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color w:val="000000"/>
          <w:sz w:val="20"/>
          <w:szCs w:val="20"/>
        </w:rPr>
      </w:pPr>
      <w:r>
        <w:rPr>
          <w:rFonts w:ascii="Arial" w:hAnsi="Arial" w:cs="Arial"/>
          <w:b/>
          <w:color w:val="000000"/>
          <w:sz w:val="20"/>
          <w:szCs w:val="20"/>
        </w:rPr>
        <w:t>Section 6</w:t>
      </w:r>
      <w:r w:rsidRPr="00832B5E">
        <w:rPr>
          <w:rFonts w:ascii="Arial" w:hAnsi="Arial" w:cs="Arial"/>
          <w:b/>
          <w:color w:val="000000"/>
          <w:sz w:val="20"/>
          <w:szCs w:val="20"/>
        </w:rPr>
        <w:t>:</w:t>
      </w:r>
      <w:r w:rsidRPr="00832B5E">
        <w:rPr>
          <w:rFonts w:ascii="Arial" w:hAnsi="Arial" w:cs="Arial"/>
          <w:b/>
          <w:color w:val="000000"/>
          <w:sz w:val="20"/>
          <w:szCs w:val="20"/>
        </w:rPr>
        <w:tab/>
        <w:t xml:space="preserve">Delivery </w:t>
      </w:r>
    </w:p>
    <w:p w14:paraId="2B400A53" w14:textId="77777777" w:rsidR="00D025BA" w:rsidRDefault="00D025BA" w:rsidP="00D025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color w:val="000000"/>
          <w:sz w:val="20"/>
          <w:szCs w:val="20"/>
        </w:rPr>
      </w:pPr>
    </w:p>
    <w:p w14:paraId="52D8DD02" w14:textId="77777777" w:rsidR="00D025BA" w:rsidRPr="00533169" w:rsidRDefault="00D025BA" w:rsidP="00D025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ascii="Arial" w:hAnsi="Arial" w:cs="Arial"/>
          <w:color w:val="000000"/>
          <w:sz w:val="20"/>
          <w:szCs w:val="20"/>
        </w:rPr>
      </w:pPr>
      <w:r w:rsidRPr="00533169">
        <w:rPr>
          <w:rFonts w:ascii="Arial" w:hAnsi="Arial" w:cs="Arial"/>
          <w:color w:val="000000"/>
          <w:sz w:val="20"/>
          <w:szCs w:val="20"/>
        </w:rPr>
        <w:t xml:space="preserve">Delivery of the vehicle(s) will be F.O.B. Destination to the ship to address listed on the purchase order (this includes Co-Op) locations. </w:t>
      </w:r>
    </w:p>
    <w:p w14:paraId="64A371D0" w14:textId="77777777" w:rsidR="00D025BA" w:rsidRPr="00533169" w:rsidRDefault="00D025BA" w:rsidP="00D025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ascii="Arial" w:hAnsi="Arial" w:cs="Arial"/>
          <w:color w:val="000000"/>
          <w:sz w:val="20"/>
          <w:szCs w:val="20"/>
        </w:rPr>
      </w:pPr>
    </w:p>
    <w:p w14:paraId="6D521B77" w14:textId="77777777" w:rsidR="00D025BA" w:rsidRDefault="00D025BA" w:rsidP="00D025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ascii="Arial" w:hAnsi="Arial" w:cs="Arial"/>
          <w:color w:val="000000" w:themeColor="text1"/>
          <w:sz w:val="20"/>
          <w:szCs w:val="20"/>
        </w:rPr>
      </w:pPr>
      <w:r w:rsidRPr="00533169">
        <w:rPr>
          <w:rFonts w:ascii="Arial" w:hAnsi="Arial" w:cs="Arial"/>
          <w:color w:val="000000"/>
          <w:sz w:val="20"/>
          <w:szCs w:val="20"/>
        </w:rPr>
        <w:t xml:space="preserve">Delivery </w:t>
      </w:r>
      <w:r>
        <w:rPr>
          <w:rFonts w:ascii="Arial" w:hAnsi="Arial" w:cs="Arial"/>
          <w:color w:val="000000"/>
          <w:sz w:val="20"/>
          <w:szCs w:val="20"/>
        </w:rPr>
        <w:t>shall</w:t>
      </w:r>
      <w:r w:rsidRPr="00533169">
        <w:rPr>
          <w:rFonts w:ascii="Arial" w:hAnsi="Arial" w:cs="Arial"/>
          <w:color w:val="000000"/>
          <w:sz w:val="20"/>
          <w:szCs w:val="20"/>
        </w:rPr>
        <w:t xml:space="preserve"> be required</w:t>
      </w:r>
      <w:r>
        <w:rPr>
          <w:rFonts w:ascii="Arial" w:hAnsi="Arial" w:cs="Arial"/>
          <w:color w:val="000000"/>
          <w:sz w:val="20"/>
          <w:szCs w:val="20"/>
        </w:rPr>
        <w:t xml:space="preserve"> to be completed</w:t>
      </w:r>
      <w:r w:rsidRPr="00533169">
        <w:rPr>
          <w:rFonts w:ascii="Arial" w:hAnsi="Arial" w:cs="Arial"/>
          <w:color w:val="000000"/>
          <w:sz w:val="20"/>
          <w:szCs w:val="20"/>
        </w:rPr>
        <w:t xml:space="preserve"> with</w:t>
      </w:r>
      <w:r>
        <w:rPr>
          <w:rFonts w:ascii="Arial" w:hAnsi="Arial" w:cs="Arial"/>
          <w:color w:val="000000"/>
          <w:sz w:val="20"/>
          <w:szCs w:val="20"/>
        </w:rPr>
        <w:t>in</w:t>
      </w:r>
      <w:r w:rsidRPr="00533169">
        <w:rPr>
          <w:rFonts w:ascii="Arial" w:hAnsi="Arial" w:cs="Arial"/>
          <w:color w:val="000000"/>
          <w:sz w:val="20"/>
          <w:szCs w:val="20"/>
        </w:rPr>
        <w:t xml:space="preserve"> </w:t>
      </w:r>
      <w:r>
        <w:rPr>
          <w:rFonts w:ascii="Arial" w:hAnsi="Arial" w:cs="Arial"/>
          <w:b/>
          <w:color w:val="000000"/>
          <w:sz w:val="20"/>
          <w:szCs w:val="20"/>
          <w:u w:val="single"/>
        </w:rPr>
        <w:t>12</w:t>
      </w:r>
      <w:r w:rsidRPr="0002783C">
        <w:rPr>
          <w:rFonts w:ascii="Arial" w:hAnsi="Arial" w:cs="Arial"/>
          <w:b/>
          <w:color w:val="000000"/>
          <w:sz w:val="20"/>
          <w:szCs w:val="20"/>
          <w:u w:val="single"/>
        </w:rPr>
        <w:t>0</w:t>
      </w:r>
      <w:r w:rsidRPr="00533169">
        <w:rPr>
          <w:rFonts w:ascii="Arial" w:hAnsi="Arial" w:cs="Arial"/>
          <w:color w:val="FF0000"/>
          <w:sz w:val="20"/>
          <w:szCs w:val="20"/>
        </w:rPr>
        <w:t xml:space="preserve"> </w:t>
      </w:r>
      <w:r w:rsidRPr="00533169">
        <w:rPr>
          <w:rFonts w:ascii="Arial" w:hAnsi="Arial" w:cs="Arial"/>
          <w:color w:val="000000" w:themeColor="text1"/>
          <w:sz w:val="20"/>
          <w:szCs w:val="20"/>
        </w:rPr>
        <w:t>calendar days</w:t>
      </w:r>
      <w:r>
        <w:rPr>
          <w:rFonts w:ascii="Arial" w:hAnsi="Arial" w:cs="Arial"/>
          <w:color w:val="000000" w:themeColor="text1"/>
          <w:sz w:val="20"/>
          <w:szCs w:val="20"/>
        </w:rPr>
        <w:t xml:space="preserve"> of receipt of valid Purchase Order</w:t>
      </w:r>
      <w:r w:rsidRPr="00533169">
        <w:rPr>
          <w:rFonts w:ascii="Arial" w:hAnsi="Arial" w:cs="Arial"/>
          <w:color w:val="000000" w:themeColor="text1"/>
          <w:sz w:val="20"/>
          <w:szCs w:val="20"/>
        </w:rPr>
        <w:t>.</w:t>
      </w:r>
      <w:r>
        <w:rPr>
          <w:rFonts w:ascii="Arial" w:hAnsi="Arial" w:cs="Arial"/>
          <w:color w:val="000000" w:themeColor="text1"/>
          <w:sz w:val="20"/>
          <w:szCs w:val="20"/>
        </w:rPr>
        <w:t xml:space="preserve"> </w:t>
      </w:r>
    </w:p>
    <w:p w14:paraId="01F49B72" w14:textId="77777777" w:rsidR="00D025BA" w:rsidRPr="00533169" w:rsidRDefault="00D025BA" w:rsidP="00D025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ascii="Arial" w:hAnsi="Arial" w:cs="Arial"/>
          <w:color w:val="000000" w:themeColor="text1"/>
          <w:sz w:val="20"/>
          <w:szCs w:val="20"/>
        </w:rPr>
      </w:pPr>
    </w:p>
    <w:p w14:paraId="1FFC1798" w14:textId="77777777" w:rsidR="00D025BA" w:rsidRPr="00B43031" w:rsidRDefault="000912E3" w:rsidP="00D025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color w:val="000000"/>
          <w:sz w:val="20"/>
        </w:rPr>
      </w:pPr>
      <w:r>
        <w:rPr>
          <w:rFonts w:ascii="Arial" w:hAnsi="Arial" w:cs="Arial"/>
          <w:b/>
          <w:color w:val="000000" w:themeColor="text1"/>
          <w:sz w:val="20"/>
          <w:szCs w:val="20"/>
        </w:rPr>
        <w:tab/>
      </w:r>
      <w:r w:rsidR="00D025BA">
        <w:rPr>
          <w:rFonts w:ascii="Arial" w:hAnsi="Arial" w:cs="Arial"/>
          <w:b/>
          <w:color w:val="000000" w:themeColor="text1"/>
          <w:sz w:val="20"/>
          <w:szCs w:val="20"/>
        </w:rPr>
        <w:t>6.1:</w:t>
      </w:r>
      <w:r w:rsidR="00D025BA">
        <w:rPr>
          <w:rFonts w:ascii="Arial" w:hAnsi="Arial" w:cs="Arial"/>
          <w:b/>
          <w:color w:val="000000" w:themeColor="text1"/>
          <w:sz w:val="20"/>
          <w:szCs w:val="20"/>
        </w:rPr>
        <w:tab/>
      </w:r>
      <w:r w:rsidR="00D025BA" w:rsidRPr="00B43031">
        <w:rPr>
          <w:rFonts w:ascii="Arial" w:hAnsi="Arial" w:cs="Arial"/>
          <w:b/>
          <w:color w:val="000000"/>
          <w:sz w:val="20"/>
        </w:rPr>
        <w:t>Delivery Hours</w:t>
      </w:r>
    </w:p>
    <w:p w14:paraId="2521D806" w14:textId="77777777" w:rsidR="00D025BA" w:rsidRPr="00B43031" w:rsidRDefault="00D025BA" w:rsidP="00D025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440"/>
        <w:rPr>
          <w:rFonts w:ascii="Arial" w:hAnsi="Arial" w:cs="Arial"/>
          <w:color w:val="000000"/>
          <w:sz w:val="20"/>
        </w:rPr>
      </w:pPr>
    </w:p>
    <w:p w14:paraId="1E691255" w14:textId="77777777" w:rsidR="00D025BA" w:rsidRPr="00B43031" w:rsidRDefault="00D025BA" w:rsidP="00D025BA">
      <w:p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rFonts w:ascii="Arial" w:hAnsi="Arial" w:cs="Arial"/>
          <w:color w:val="000000"/>
          <w:sz w:val="20"/>
        </w:rPr>
      </w:pPr>
      <w:r>
        <w:rPr>
          <w:rFonts w:ascii="Arial" w:hAnsi="Arial" w:cs="Arial"/>
          <w:color w:val="000000"/>
          <w:sz w:val="20"/>
        </w:rPr>
        <w:t xml:space="preserve"> </w:t>
      </w:r>
      <w:r>
        <w:rPr>
          <w:rFonts w:ascii="Arial" w:hAnsi="Arial" w:cs="Arial"/>
          <w:color w:val="000000"/>
          <w:sz w:val="20"/>
        </w:rPr>
        <w:tab/>
      </w:r>
      <w:r w:rsidRPr="00B43031">
        <w:rPr>
          <w:rFonts w:ascii="Arial" w:hAnsi="Arial" w:cs="Arial"/>
          <w:color w:val="000000"/>
          <w:sz w:val="20"/>
        </w:rPr>
        <w:t>All deliveries made to a Department of Transportation facility must be made between the hours of 8:00 a.m. and 2:30 p.m., Monday through Friday, unless special permission is granted by the Department to temporarily waive or adjust this requirement.</w:t>
      </w:r>
    </w:p>
    <w:p w14:paraId="3FF10A8A" w14:textId="77777777" w:rsidR="00D025BA" w:rsidRPr="00B43031" w:rsidRDefault="00D025BA" w:rsidP="00D025BA">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rPr>
          <w:rFonts w:ascii="Arial" w:hAnsi="Arial" w:cs="Arial"/>
          <w:color w:val="000000"/>
          <w:sz w:val="20"/>
        </w:rPr>
      </w:pPr>
    </w:p>
    <w:p w14:paraId="1D2E2ACC" w14:textId="77777777" w:rsidR="00D025BA" w:rsidRPr="00B43031" w:rsidRDefault="000912E3" w:rsidP="000912E3">
      <w:pPr>
        <w:tabs>
          <w:tab w:val="left" w:pos="-1440"/>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rPr>
      </w:pPr>
      <w:r>
        <w:rPr>
          <w:rFonts w:ascii="Arial" w:hAnsi="Arial" w:cs="Arial"/>
          <w:b/>
          <w:color w:val="000000"/>
          <w:sz w:val="20"/>
        </w:rPr>
        <w:t xml:space="preserve">              </w:t>
      </w:r>
      <w:r w:rsidR="00D025BA">
        <w:rPr>
          <w:rFonts w:ascii="Arial" w:hAnsi="Arial" w:cs="Arial"/>
          <w:b/>
          <w:color w:val="000000"/>
          <w:sz w:val="20"/>
        </w:rPr>
        <w:t>6.2</w:t>
      </w:r>
      <w:r>
        <w:rPr>
          <w:rFonts w:ascii="Arial" w:hAnsi="Arial" w:cs="Arial"/>
          <w:b/>
          <w:color w:val="000000"/>
          <w:sz w:val="20"/>
        </w:rPr>
        <w:t>:</w:t>
      </w:r>
      <w:r w:rsidR="00D025BA">
        <w:rPr>
          <w:rFonts w:ascii="Arial" w:hAnsi="Arial" w:cs="Arial"/>
          <w:b/>
          <w:color w:val="000000"/>
          <w:sz w:val="20"/>
        </w:rPr>
        <w:t xml:space="preserve">     </w:t>
      </w:r>
      <w:r w:rsidR="00D025BA" w:rsidRPr="00B43031">
        <w:rPr>
          <w:rFonts w:ascii="Arial" w:hAnsi="Arial" w:cs="Arial"/>
          <w:b/>
          <w:color w:val="000000"/>
          <w:sz w:val="20"/>
        </w:rPr>
        <w:t>Fuel</w:t>
      </w:r>
      <w:r w:rsidR="00D025BA" w:rsidRPr="00B43031">
        <w:rPr>
          <w:rFonts w:ascii="Arial" w:hAnsi="Arial" w:cs="Arial"/>
          <w:color w:val="000000"/>
          <w:sz w:val="20"/>
        </w:rPr>
        <w:tab/>
      </w:r>
    </w:p>
    <w:p w14:paraId="0F2CA5B6" w14:textId="77777777" w:rsidR="00D025BA" w:rsidRPr="00B43031" w:rsidRDefault="00D025BA" w:rsidP="00D025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rPr>
      </w:pPr>
    </w:p>
    <w:p w14:paraId="3EDDE32D" w14:textId="26021ED2" w:rsidR="00D025BA" w:rsidRDefault="00D025BA" w:rsidP="00D025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rPr>
          <w:rFonts w:ascii="Arial" w:hAnsi="Arial" w:cs="Arial"/>
          <w:color w:val="000000"/>
          <w:sz w:val="20"/>
        </w:rPr>
      </w:pPr>
      <w:r w:rsidRPr="00B43031">
        <w:rPr>
          <w:rFonts w:ascii="Arial" w:hAnsi="Arial" w:cs="Arial"/>
          <w:color w:val="000000"/>
          <w:sz w:val="20"/>
        </w:rPr>
        <w:t>Each vehicle must be delivered with a full tank of fuel</w:t>
      </w:r>
      <w:r>
        <w:rPr>
          <w:rFonts w:ascii="Arial" w:hAnsi="Arial" w:cs="Arial"/>
          <w:color w:val="000000"/>
          <w:sz w:val="20"/>
        </w:rPr>
        <w:t xml:space="preserve"> and Diesel Exhaust fluid (DEF), if applicable. </w:t>
      </w:r>
    </w:p>
    <w:p w14:paraId="3A65228D" w14:textId="77777777" w:rsidR="00784E14" w:rsidRDefault="00784E14" w:rsidP="00D025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rPr>
          <w:rFonts w:ascii="Arial" w:hAnsi="Arial" w:cs="Arial"/>
          <w:color w:val="000000"/>
          <w:sz w:val="20"/>
        </w:rPr>
      </w:pPr>
    </w:p>
    <w:p w14:paraId="45FA588A" w14:textId="18940580" w:rsidR="00784E14" w:rsidRPr="00B43031" w:rsidRDefault="00784E14" w:rsidP="00784E1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color w:val="000000"/>
          <w:sz w:val="20"/>
        </w:rPr>
      </w:pPr>
      <w:r w:rsidRPr="00B43031">
        <w:rPr>
          <w:rFonts w:ascii="Arial" w:hAnsi="Arial" w:cs="Arial"/>
          <w:b/>
          <w:color w:val="000000"/>
          <w:sz w:val="20"/>
        </w:rPr>
        <w:t xml:space="preserve">Section </w:t>
      </w:r>
      <w:r>
        <w:rPr>
          <w:rFonts w:ascii="Arial" w:hAnsi="Arial" w:cs="Arial"/>
          <w:b/>
          <w:color w:val="000000"/>
          <w:sz w:val="20"/>
        </w:rPr>
        <w:t>7</w:t>
      </w:r>
      <w:r w:rsidRPr="00B43031">
        <w:rPr>
          <w:rFonts w:ascii="Arial" w:hAnsi="Arial" w:cs="Arial"/>
          <w:b/>
          <w:color w:val="000000"/>
          <w:sz w:val="20"/>
        </w:rPr>
        <w:t>:</w:t>
      </w:r>
      <w:r w:rsidRPr="00B43031">
        <w:rPr>
          <w:rFonts w:ascii="Arial" w:hAnsi="Arial" w:cs="Arial"/>
          <w:b/>
          <w:color w:val="000000"/>
          <w:sz w:val="20"/>
        </w:rPr>
        <w:tab/>
        <w:t>Purchase Orders</w:t>
      </w:r>
      <w:r w:rsidRPr="00B43031">
        <w:rPr>
          <w:rFonts w:ascii="Arial" w:hAnsi="Arial" w:cs="Arial"/>
          <w:b/>
          <w:color w:val="000000"/>
          <w:sz w:val="20"/>
        </w:rPr>
        <w:tab/>
      </w:r>
      <w:r w:rsidRPr="00B43031">
        <w:rPr>
          <w:rFonts w:ascii="Arial" w:hAnsi="Arial" w:cs="Arial"/>
          <w:b/>
          <w:color w:val="000000"/>
          <w:sz w:val="20"/>
        </w:rPr>
        <w:tab/>
      </w:r>
    </w:p>
    <w:p w14:paraId="302371F6" w14:textId="77777777" w:rsidR="00784E14" w:rsidRPr="00B43031" w:rsidRDefault="00784E14" w:rsidP="00784E1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color w:val="000000"/>
          <w:sz w:val="20"/>
        </w:rPr>
      </w:pPr>
    </w:p>
    <w:p w14:paraId="5AD7BD50" w14:textId="77777777" w:rsidR="00784E14" w:rsidRPr="00B43031" w:rsidRDefault="00784E14" w:rsidP="00784E1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ascii="Arial" w:hAnsi="Arial" w:cs="Arial"/>
          <w:color w:val="000000"/>
          <w:sz w:val="20"/>
        </w:rPr>
      </w:pPr>
      <w:r w:rsidRPr="00B43031">
        <w:rPr>
          <w:rFonts w:ascii="Arial" w:hAnsi="Arial" w:cs="Arial"/>
          <w:color w:val="000000"/>
          <w:sz w:val="20"/>
        </w:rPr>
        <w:t xml:space="preserve">The awarded vendor must be able </w:t>
      </w:r>
      <w:r>
        <w:rPr>
          <w:rFonts w:ascii="Arial" w:hAnsi="Arial" w:cs="Arial"/>
          <w:color w:val="000000"/>
          <w:sz w:val="20"/>
        </w:rPr>
        <w:t xml:space="preserve">to </w:t>
      </w:r>
      <w:r w:rsidRPr="00B43031">
        <w:rPr>
          <w:rFonts w:ascii="Arial" w:hAnsi="Arial" w:cs="Arial"/>
          <w:color w:val="000000"/>
          <w:sz w:val="20"/>
        </w:rPr>
        <w:t xml:space="preserve">accept orders </w:t>
      </w:r>
      <w:r>
        <w:rPr>
          <w:rFonts w:ascii="Arial" w:hAnsi="Arial" w:cs="Arial"/>
          <w:color w:val="000000"/>
          <w:sz w:val="20"/>
        </w:rPr>
        <w:t xml:space="preserve">for new and used </w:t>
      </w:r>
      <w:r w:rsidRPr="00B43031">
        <w:rPr>
          <w:rFonts w:ascii="Arial" w:hAnsi="Arial" w:cs="Arial"/>
          <w:color w:val="000000"/>
          <w:sz w:val="20"/>
        </w:rPr>
        <w:t>vehicles f</w:t>
      </w:r>
      <w:r>
        <w:rPr>
          <w:rFonts w:ascii="Arial" w:hAnsi="Arial" w:cs="Arial"/>
          <w:color w:val="000000"/>
          <w:sz w:val="20"/>
        </w:rPr>
        <w:t xml:space="preserve">or the entire </w:t>
      </w:r>
      <w:r w:rsidRPr="00B43031">
        <w:rPr>
          <w:rFonts w:ascii="Arial" w:hAnsi="Arial" w:cs="Arial"/>
          <w:color w:val="000000"/>
          <w:sz w:val="20"/>
        </w:rPr>
        <w:t>duration of the contract.</w:t>
      </w:r>
    </w:p>
    <w:p w14:paraId="616107B1" w14:textId="77777777" w:rsidR="00D025BA" w:rsidRDefault="00D025BA" w:rsidP="000912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rPr>
      </w:pPr>
    </w:p>
    <w:p w14:paraId="6271030A" w14:textId="7FD6B555" w:rsidR="000912E3" w:rsidRPr="00E92308" w:rsidRDefault="000912E3" w:rsidP="000912E3">
      <w:pPr>
        <w:tabs>
          <w:tab w:val="left" w:pos="-1440"/>
          <w:tab w:val="left" w:pos="-720"/>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Calibri" w:hAnsi="Arial" w:cs="Arial"/>
          <w:b/>
          <w:color w:val="000000"/>
          <w:sz w:val="20"/>
        </w:rPr>
      </w:pPr>
      <w:r w:rsidRPr="00E92308">
        <w:rPr>
          <w:rFonts w:ascii="Arial" w:eastAsia="Calibri" w:hAnsi="Arial" w:cs="Arial"/>
          <w:b/>
          <w:color w:val="000000"/>
          <w:sz w:val="20"/>
        </w:rPr>
        <w:t xml:space="preserve">Section </w:t>
      </w:r>
      <w:r w:rsidR="00784E14">
        <w:rPr>
          <w:rFonts w:ascii="Arial" w:eastAsia="Calibri" w:hAnsi="Arial" w:cs="Arial"/>
          <w:b/>
          <w:color w:val="000000"/>
          <w:sz w:val="20"/>
        </w:rPr>
        <w:t>8</w:t>
      </w:r>
      <w:r w:rsidRPr="00E92308">
        <w:rPr>
          <w:rFonts w:ascii="Arial" w:eastAsia="Calibri" w:hAnsi="Arial" w:cs="Arial"/>
          <w:b/>
          <w:color w:val="000000"/>
          <w:sz w:val="20"/>
        </w:rPr>
        <w:t>:</w:t>
      </w:r>
      <w:r w:rsidRPr="00E92308">
        <w:rPr>
          <w:rFonts w:ascii="Arial" w:eastAsia="Calibri" w:hAnsi="Arial" w:cs="Arial"/>
          <w:b/>
          <w:color w:val="000000"/>
          <w:sz w:val="20"/>
        </w:rPr>
        <w:tab/>
        <w:t>Invoicing</w:t>
      </w:r>
    </w:p>
    <w:p w14:paraId="248E8C7F" w14:textId="77777777" w:rsidR="000912E3" w:rsidRDefault="000912E3" w:rsidP="000912E3">
      <w:pPr>
        <w:tabs>
          <w:tab w:val="left" w:pos="-1440"/>
          <w:tab w:val="left" w:pos="-720"/>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rPr>
          <w:rFonts w:ascii="Arial" w:eastAsia="Calibri" w:hAnsi="Arial" w:cs="Arial"/>
          <w:color w:val="000000"/>
          <w:sz w:val="20"/>
        </w:rPr>
      </w:pPr>
    </w:p>
    <w:p w14:paraId="0BB0B344" w14:textId="77777777" w:rsidR="000912E3" w:rsidRPr="00E92308" w:rsidRDefault="000912E3" w:rsidP="000912E3">
      <w:pPr>
        <w:tabs>
          <w:tab w:val="left" w:pos="-1440"/>
          <w:tab w:val="left" w:pos="-720"/>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rPr>
          <w:rFonts w:ascii="Arial" w:eastAsia="Calibri" w:hAnsi="Arial" w:cs="Arial"/>
          <w:b/>
          <w:color w:val="000000"/>
          <w:sz w:val="20"/>
        </w:rPr>
      </w:pPr>
      <w:r w:rsidRPr="00E92308">
        <w:rPr>
          <w:rFonts w:ascii="Arial" w:eastAsia="Calibri" w:hAnsi="Arial" w:cs="Arial"/>
          <w:color w:val="000000"/>
          <w:sz w:val="20"/>
        </w:rPr>
        <w:t xml:space="preserve">In an effort to streamline the invoice payment process, the Office of Equipment Management is requesting that vendors email an attached copy of the invoice to the following address, on the date that the ordered commodity is delivered to the Department.  Please send all emails to the following address: </w:t>
      </w:r>
      <w:hyperlink r:id="rId6" w:history="1">
        <w:r w:rsidRPr="00E92308">
          <w:rPr>
            <w:rFonts w:ascii="Arial" w:eastAsia="Calibri" w:hAnsi="Arial" w:cs="Arial"/>
            <w:color w:val="0000FF"/>
            <w:sz w:val="20"/>
            <w:u w:val="single"/>
          </w:rPr>
          <w:t>dot.cen.oem@dot.ohio.gov</w:t>
        </w:r>
      </w:hyperlink>
      <w:r w:rsidRPr="00E92308">
        <w:rPr>
          <w:rFonts w:ascii="Arial" w:eastAsia="Calibri" w:hAnsi="Arial" w:cs="Arial"/>
          <w:sz w:val="20"/>
        </w:rPr>
        <w:t xml:space="preserve"> </w:t>
      </w:r>
      <w:r w:rsidRPr="00E92308">
        <w:rPr>
          <w:rFonts w:ascii="Arial" w:eastAsia="Calibri" w:hAnsi="Arial" w:cs="Arial"/>
          <w:color w:val="000000"/>
          <w:sz w:val="20"/>
        </w:rPr>
        <w:t xml:space="preserve"> </w:t>
      </w:r>
      <w:r w:rsidRPr="00E92308">
        <w:rPr>
          <w:rFonts w:ascii="Arial" w:eastAsia="Calibri" w:hAnsi="Arial" w:cs="Arial"/>
          <w:b/>
          <w:color w:val="000000"/>
          <w:sz w:val="20"/>
        </w:rPr>
        <w:t xml:space="preserve"> </w:t>
      </w:r>
    </w:p>
    <w:p w14:paraId="14D9E3FD" w14:textId="77777777" w:rsidR="000912E3" w:rsidRDefault="000912E3" w:rsidP="000912E3">
      <w:pPr>
        <w:tabs>
          <w:tab w:val="left" w:pos="-1440"/>
          <w:tab w:val="left" w:pos="-720"/>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rPr>
          <w:rFonts w:ascii="Arial" w:eastAsia="Calibri" w:hAnsi="Arial" w:cs="Arial"/>
          <w:color w:val="000000"/>
          <w:sz w:val="20"/>
        </w:rPr>
      </w:pPr>
    </w:p>
    <w:p w14:paraId="060C21CD" w14:textId="010D7BD5" w:rsidR="000912E3" w:rsidRDefault="000912E3" w:rsidP="000912E3">
      <w:pPr>
        <w:tabs>
          <w:tab w:val="left" w:pos="-1440"/>
          <w:tab w:val="left" w:pos="-720"/>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rPr>
          <w:rFonts w:ascii="Arial" w:eastAsia="Calibri" w:hAnsi="Arial" w:cs="Arial"/>
          <w:color w:val="000000"/>
          <w:sz w:val="20"/>
        </w:rPr>
      </w:pPr>
      <w:r w:rsidRPr="00E92308">
        <w:rPr>
          <w:rFonts w:ascii="Arial" w:eastAsia="Calibri" w:hAnsi="Arial" w:cs="Arial"/>
          <w:color w:val="000000"/>
          <w:sz w:val="20"/>
        </w:rPr>
        <w:t>If a vendor still desires to submit a paper invoice, it is not to be shipped with the commodity.  It should be mailed to the “Bill To” contact and address located on the purchase order.  If the order is processed through a credit card, the vendor will remit the invoice to the Credit Card holder’s name and address.</w:t>
      </w:r>
    </w:p>
    <w:p w14:paraId="7D544C5A" w14:textId="77777777" w:rsidR="00784E14" w:rsidRPr="00E92308" w:rsidRDefault="00784E14" w:rsidP="000912E3">
      <w:pPr>
        <w:tabs>
          <w:tab w:val="left" w:pos="-1440"/>
          <w:tab w:val="left" w:pos="-720"/>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rPr>
          <w:rFonts w:ascii="Arial" w:hAnsi="Arial" w:cs="Arial"/>
          <w:b/>
          <w:color w:val="000000"/>
          <w:sz w:val="20"/>
        </w:rPr>
      </w:pPr>
    </w:p>
    <w:p w14:paraId="51BF6B05" w14:textId="77777777" w:rsidR="00784E14" w:rsidRDefault="00784E14" w:rsidP="00784E1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color w:val="000000"/>
          <w:sz w:val="20"/>
        </w:rPr>
      </w:pPr>
      <w:r>
        <w:rPr>
          <w:rFonts w:ascii="Arial" w:hAnsi="Arial" w:cs="Arial"/>
          <w:b/>
          <w:color w:val="000000"/>
          <w:sz w:val="20"/>
        </w:rPr>
        <w:t>Section 9:        Identification Number</w:t>
      </w:r>
    </w:p>
    <w:p w14:paraId="37797AAE" w14:textId="77777777" w:rsidR="00784E14" w:rsidRDefault="00784E14" w:rsidP="00784E1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color w:val="000000"/>
          <w:sz w:val="20"/>
        </w:rPr>
      </w:pPr>
      <w:r>
        <w:rPr>
          <w:rFonts w:ascii="Arial" w:hAnsi="Arial" w:cs="Arial"/>
          <w:b/>
          <w:color w:val="000000"/>
          <w:sz w:val="20"/>
        </w:rPr>
        <w:tab/>
      </w:r>
      <w:r>
        <w:rPr>
          <w:rFonts w:ascii="Arial" w:hAnsi="Arial" w:cs="Arial"/>
          <w:b/>
          <w:color w:val="000000"/>
          <w:sz w:val="20"/>
        </w:rPr>
        <w:tab/>
      </w:r>
    </w:p>
    <w:p w14:paraId="4A643336" w14:textId="77777777" w:rsidR="00784E14" w:rsidRPr="00064C00" w:rsidRDefault="00784E14" w:rsidP="00784E1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rPr>
      </w:pPr>
      <w:r>
        <w:rPr>
          <w:rFonts w:ascii="Arial" w:hAnsi="Arial" w:cs="Arial"/>
          <w:b/>
          <w:color w:val="000000"/>
          <w:sz w:val="20"/>
        </w:rPr>
        <w:tab/>
      </w:r>
      <w:r>
        <w:rPr>
          <w:rFonts w:ascii="Arial" w:hAnsi="Arial" w:cs="Arial"/>
          <w:b/>
          <w:color w:val="000000"/>
          <w:sz w:val="20"/>
        </w:rPr>
        <w:tab/>
      </w:r>
      <w:r>
        <w:rPr>
          <w:rFonts w:ascii="Arial" w:hAnsi="Arial" w:cs="Arial"/>
          <w:color w:val="000000"/>
          <w:sz w:val="20"/>
        </w:rPr>
        <w:t xml:space="preserve">With invoicing, provide description and serial/vin number for each commodity being built. </w:t>
      </w:r>
    </w:p>
    <w:p w14:paraId="1A79747D" w14:textId="77777777" w:rsidR="000912E3" w:rsidRDefault="000912E3" w:rsidP="000912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rPr>
      </w:pPr>
    </w:p>
    <w:p w14:paraId="4076B009" w14:textId="63CF1894" w:rsidR="00D025BA" w:rsidRPr="00B43031" w:rsidRDefault="00D025BA" w:rsidP="00D025BA">
      <w:pPr>
        <w:tabs>
          <w:tab w:val="left" w:pos="-1440"/>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rFonts w:ascii="Arial" w:hAnsi="Arial" w:cs="Arial"/>
          <w:b/>
          <w:color w:val="000000"/>
          <w:sz w:val="20"/>
        </w:rPr>
      </w:pPr>
      <w:r>
        <w:rPr>
          <w:rFonts w:ascii="Arial" w:hAnsi="Arial" w:cs="Arial"/>
          <w:b/>
          <w:color w:val="000000"/>
          <w:sz w:val="20"/>
        </w:rPr>
        <w:t xml:space="preserve">Section </w:t>
      </w:r>
      <w:r w:rsidR="00784E14">
        <w:rPr>
          <w:rFonts w:ascii="Arial" w:hAnsi="Arial" w:cs="Arial"/>
          <w:b/>
          <w:color w:val="000000"/>
          <w:sz w:val="20"/>
        </w:rPr>
        <w:t>10</w:t>
      </w:r>
      <w:r w:rsidR="00A46AF5">
        <w:rPr>
          <w:rFonts w:ascii="Arial" w:hAnsi="Arial" w:cs="Arial"/>
          <w:b/>
          <w:color w:val="000000"/>
          <w:sz w:val="20"/>
        </w:rPr>
        <w:t>:</w:t>
      </w:r>
      <w:r>
        <w:rPr>
          <w:rFonts w:ascii="Arial" w:hAnsi="Arial" w:cs="Arial"/>
          <w:b/>
          <w:color w:val="000000"/>
          <w:sz w:val="20"/>
        </w:rPr>
        <w:t xml:space="preserve">      </w:t>
      </w:r>
      <w:r w:rsidRPr="00B43031">
        <w:rPr>
          <w:rFonts w:ascii="Arial" w:hAnsi="Arial" w:cs="Arial"/>
          <w:b/>
          <w:color w:val="000000"/>
          <w:sz w:val="20"/>
        </w:rPr>
        <w:t>Certificate of Title</w:t>
      </w:r>
    </w:p>
    <w:p w14:paraId="244C0DD5" w14:textId="77777777" w:rsidR="00D025BA" w:rsidRPr="00B43031" w:rsidRDefault="00D025BA" w:rsidP="00D025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color w:val="000000"/>
          <w:sz w:val="20"/>
        </w:rPr>
      </w:pPr>
    </w:p>
    <w:p w14:paraId="14BB5F93" w14:textId="77777777" w:rsidR="00D025BA" w:rsidRDefault="00D025BA" w:rsidP="00D025BA">
      <w:p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rPr>
          <w:rFonts w:ascii="Arial" w:hAnsi="Arial" w:cs="Arial"/>
          <w:color w:val="000000"/>
          <w:sz w:val="20"/>
        </w:rPr>
      </w:pPr>
      <w:r w:rsidRPr="00B43031">
        <w:rPr>
          <w:rFonts w:ascii="Arial" w:hAnsi="Arial" w:cs="Arial"/>
          <w:color w:val="000000"/>
          <w:sz w:val="20"/>
        </w:rPr>
        <w:t>Certificate of Title to be furnished within thirty (30) days after delivery of the vehicle.  Title to be filed in Franklin County and made out to: State of Ohio, Department of Transportation, 1620 West Broad Street, Columbus, Ohio 43223.  Delivery will not be considered complete unit the title is received by Department.</w:t>
      </w:r>
    </w:p>
    <w:p w14:paraId="734E50E8" w14:textId="77777777" w:rsidR="00D025BA" w:rsidRPr="00B43031" w:rsidRDefault="00D025BA" w:rsidP="00D025BA">
      <w:p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rPr>
          <w:rFonts w:ascii="Arial" w:hAnsi="Arial" w:cs="Arial"/>
          <w:b/>
          <w:color w:val="000000"/>
          <w:sz w:val="20"/>
        </w:rPr>
      </w:pPr>
    </w:p>
    <w:p w14:paraId="2E90044B" w14:textId="77777777" w:rsidR="00D025BA" w:rsidRPr="001E014D" w:rsidRDefault="00D025BA" w:rsidP="00D025BA">
      <w:pPr>
        <w:tabs>
          <w:tab w:val="left" w:pos="-1440"/>
          <w:tab w:val="left" w:pos="-72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s>
        <w:ind w:left="1440" w:hanging="1440"/>
        <w:rPr>
          <w:rFonts w:ascii="Arial" w:hAnsi="Arial" w:cs="Arial"/>
          <w:b/>
          <w:color w:val="000000"/>
          <w:sz w:val="20"/>
        </w:rPr>
      </w:pPr>
      <w:r>
        <w:rPr>
          <w:rFonts w:ascii="Arial" w:hAnsi="Arial" w:cs="Arial"/>
          <w:b/>
          <w:color w:val="000000"/>
          <w:sz w:val="20"/>
          <w:szCs w:val="20"/>
        </w:rPr>
        <w:t xml:space="preserve">Section </w:t>
      </w:r>
      <w:r w:rsidR="00A46AF5">
        <w:rPr>
          <w:rFonts w:ascii="Arial" w:hAnsi="Arial" w:cs="Arial"/>
          <w:b/>
          <w:color w:val="000000"/>
          <w:sz w:val="20"/>
          <w:szCs w:val="20"/>
        </w:rPr>
        <w:t>11</w:t>
      </w:r>
      <w:r w:rsidRPr="001E014D">
        <w:rPr>
          <w:rFonts w:ascii="Arial" w:hAnsi="Arial" w:cs="Arial"/>
          <w:b/>
          <w:color w:val="000000"/>
          <w:sz w:val="20"/>
          <w:szCs w:val="20"/>
        </w:rPr>
        <w:t>:</w:t>
      </w:r>
      <w:r w:rsidRPr="001E014D">
        <w:rPr>
          <w:rFonts w:ascii="Arial" w:hAnsi="Arial" w:cs="Arial"/>
          <w:b/>
          <w:color w:val="000000"/>
          <w:sz w:val="20"/>
          <w:szCs w:val="20"/>
        </w:rPr>
        <w:tab/>
      </w:r>
      <w:r w:rsidRPr="001E014D">
        <w:rPr>
          <w:rFonts w:ascii="Arial" w:hAnsi="Arial" w:cs="Arial"/>
          <w:b/>
          <w:color w:val="000000"/>
          <w:sz w:val="20"/>
        </w:rPr>
        <w:t>Dealers and Service</w:t>
      </w:r>
    </w:p>
    <w:p w14:paraId="66018EAE" w14:textId="77777777" w:rsidR="00D025BA" w:rsidRPr="00B43031" w:rsidRDefault="00D025BA" w:rsidP="00D025BA">
      <w:pPr>
        <w:tabs>
          <w:tab w:val="left" w:pos="-1440"/>
          <w:tab w:val="left" w:pos="-72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s>
        <w:rPr>
          <w:rFonts w:ascii="Arial" w:hAnsi="Arial" w:cs="Arial"/>
          <w:b/>
          <w:color w:val="000000"/>
          <w:sz w:val="20"/>
        </w:rPr>
      </w:pPr>
    </w:p>
    <w:p w14:paraId="64CB9674" w14:textId="77777777" w:rsidR="00D025BA" w:rsidRDefault="00D025BA" w:rsidP="00D025BA">
      <w:pPr>
        <w:tabs>
          <w:tab w:val="left" w:pos="-1440"/>
          <w:tab w:val="left" w:pos="-72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s>
        <w:ind w:left="1440" w:hanging="1440"/>
        <w:rPr>
          <w:rFonts w:ascii="Arial" w:hAnsi="Arial" w:cs="Arial"/>
          <w:color w:val="000000"/>
          <w:sz w:val="20"/>
        </w:rPr>
      </w:pPr>
      <w:r>
        <w:rPr>
          <w:rFonts w:ascii="Arial" w:hAnsi="Arial" w:cs="Arial"/>
          <w:color w:val="000000"/>
          <w:sz w:val="20"/>
        </w:rPr>
        <w:tab/>
      </w:r>
      <w:r>
        <w:rPr>
          <w:rFonts w:ascii="Arial" w:hAnsi="Arial" w:cs="Arial"/>
          <w:color w:val="000000"/>
          <w:sz w:val="20"/>
        </w:rPr>
        <w:tab/>
      </w:r>
      <w:r w:rsidRPr="00C252A1">
        <w:rPr>
          <w:rFonts w:ascii="Arial" w:hAnsi="Arial" w:cs="Arial"/>
          <w:color w:val="000000"/>
          <w:sz w:val="20"/>
        </w:rPr>
        <w:t>It will be the responsibility of the awarded vendor/manufacturer to provide a list of authorized on-site service providers or authorized dealers in the State of Ohio to provide warranty and service repair.</w:t>
      </w:r>
    </w:p>
    <w:p w14:paraId="7157D9E5" w14:textId="77777777" w:rsidR="00D025BA" w:rsidRPr="00C252A1" w:rsidRDefault="00D025BA" w:rsidP="00D025BA">
      <w:pPr>
        <w:tabs>
          <w:tab w:val="left" w:pos="-1440"/>
          <w:tab w:val="left" w:pos="-72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s>
        <w:ind w:left="1440" w:hanging="1440"/>
        <w:rPr>
          <w:rFonts w:ascii="Arial" w:hAnsi="Arial" w:cs="Arial"/>
          <w:color w:val="000000"/>
          <w:sz w:val="20"/>
        </w:rPr>
      </w:pPr>
      <w:r w:rsidRPr="00C252A1">
        <w:rPr>
          <w:rFonts w:ascii="Arial" w:hAnsi="Arial" w:cs="Arial"/>
          <w:color w:val="000000"/>
          <w:sz w:val="20"/>
        </w:rPr>
        <w:t xml:space="preserve"> </w:t>
      </w:r>
    </w:p>
    <w:p w14:paraId="524F2CC3" w14:textId="77777777" w:rsidR="00D025BA" w:rsidRDefault="00D025BA" w:rsidP="00D025BA">
      <w:pPr>
        <w:tabs>
          <w:tab w:val="left" w:pos="-1440"/>
          <w:tab w:val="left" w:pos="-72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s>
        <w:ind w:left="1440" w:hanging="1440"/>
        <w:rPr>
          <w:rFonts w:ascii="Arial" w:hAnsi="Arial" w:cs="Arial"/>
          <w:b/>
          <w:color w:val="000000"/>
          <w:sz w:val="20"/>
        </w:rPr>
      </w:pPr>
      <w:r>
        <w:rPr>
          <w:rFonts w:ascii="Arial" w:hAnsi="Arial" w:cs="Arial"/>
          <w:b/>
          <w:color w:val="000000"/>
          <w:sz w:val="20"/>
        </w:rPr>
        <w:t xml:space="preserve">Section </w:t>
      </w:r>
      <w:r w:rsidR="00A46AF5">
        <w:rPr>
          <w:rFonts w:ascii="Arial" w:hAnsi="Arial" w:cs="Arial"/>
          <w:b/>
          <w:color w:val="000000"/>
          <w:sz w:val="20"/>
        </w:rPr>
        <w:t>12</w:t>
      </w:r>
      <w:r w:rsidRPr="00C3065D">
        <w:rPr>
          <w:rFonts w:ascii="Arial" w:hAnsi="Arial" w:cs="Arial"/>
          <w:b/>
          <w:color w:val="000000"/>
          <w:sz w:val="20"/>
        </w:rPr>
        <w:t>:</w:t>
      </w:r>
      <w:r w:rsidRPr="00C3065D">
        <w:rPr>
          <w:rFonts w:ascii="Arial" w:hAnsi="Arial" w:cs="Arial"/>
          <w:b/>
          <w:color w:val="000000"/>
          <w:sz w:val="20"/>
        </w:rPr>
        <w:tab/>
        <w:t>Options List</w:t>
      </w:r>
    </w:p>
    <w:p w14:paraId="4275175F" w14:textId="77777777" w:rsidR="00D025BA" w:rsidRDefault="00D025BA" w:rsidP="00D025BA">
      <w:pPr>
        <w:tabs>
          <w:tab w:val="left" w:pos="-1440"/>
          <w:tab w:val="left" w:pos="-72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s>
        <w:ind w:left="1440" w:hanging="1440"/>
        <w:rPr>
          <w:rFonts w:ascii="Arial" w:hAnsi="Arial" w:cs="Arial"/>
          <w:b/>
          <w:color w:val="000000"/>
          <w:sz w:val="20"/>
        </w:rPr>
      </w:pPr>
    </w:p>
    <w:p w14:paraId="210E6BE2" w14:textId="77777777" w:rsidR="00A46AF5" w:rsidRPr="00E92308" w:rsidRDefault="00D025BA" w:rsidP="00A46AF5">
      <w:pPr>
        <w:tabs>
          <w:tab w:val="left" w:pos="-1440"/>
          <w:tab w:val="left" w:pos="-72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s>
        <w:ind w:left="1440" w:hanging="1440"/>
        <w:rPr>
          <w:rFonts w:ascii="Arial" w:hAnsi="Arial" w:cs="Arial"/>
          <w:b/>
          <w:color w:val="FF0000"/>
          <w:sz w:val="20"/>
        </w:rPr>
      </w:pPr>
      <w:r>
        <w:rPr>
          <w:rFonts w:ascii="Arial" w:hAnsi="Arial" w:cs="Arial"/>
          <w:b/>
          <w:color w:val="000000"/>
          <w:sz w:val="20"/>
        </w:rPr>
        <w:tab/>
      </w:r>
      <w:r>
        <w:rPr>
          <w:rFonts w:ascii="Arial" w:hAnsi="Arial" w:cs="Arial"/>
          <w:b/>
          <w:color w:val="000000"/>
          <w:sz w:val="20"/>
        </w:rPr>
        <w:tab/>
      </w:r>
      <w:r w:rsidR="00A46AF5" w:rsidRPr="001B0CFB">
        <w:rPr>
          <w:rFonts w:ascii="Arial" w:hAnsi="Arial" w:cs="Arial"/>
          <w:b/>
          <w:color w:val="FF0000"/>
          <w:sz w:val="20"/>
        </w:rPr>
        <w:t xml:space="preserve">All bidders are </w:t>
      </w:r>
      <w:r w:rsidR="00A46AF5" w:rsidRPr="001B0CFB">
        <w:rPr>
          <w:rFonts w:ascii="Arial" w:hAnsi="Arial" w:cs="Arial"/>
          <w:b/>
          <w:color w:val="FF0000"/>
          <w:sz w:val="20"/>
          <w:u w:val="single"/>
        </w:rPr>
        <w:t>highly re</w:t>
      </w:r>
      <w:r w:rsidR="00A46AF5">
        <w:rPr>
          <w:rFonts w:ascii="Arial" w:hAnsi="Arial" w:cs="Arial"/>
          <w:b/>
          <w:color w:val="FF0000"/>
          <w:sz w:val="20"/>
          <w:u w:val="single"/>
        </w:rPr>
        <w:t>commended</w:t>
      </w:r>
      <w:r w:rsidR="00A46AF5" w:rsidRPr="001B0CFB">
        <w:rPr>
          <w:rFonts w:ascii="Arial" w:hAnsi="Arial" w:cs="Arial"/>
          <w:b/>
          <w:color w:val="FF0000"/>
          <w:sz w:val="20"/>
        </w:rPr>
        <w:t xml:space="preserve"> to provide a complete manufacturer’s options list for the make and model bid.</w:t>
      </w:r>
      <w:r w:rsidR="00A46AF5">
        <w:rPr>
          <w:rFonts w:ascii="Arial" w:hAnsi="Arial" w:cs="Arial"/>
          <w:b/>
          <w:color w:val="FF0000"/>
          <w:sz w:val="20"/>
        </w:rPr>
        <w:t xml:space="preserve"> If ODOT plans to purchase a piece of equipment with an option that you had not bid, it could exclude you from consideration for that specific purchase.  </w:t>
      </w:r>
    </w:p>
    <w:p w14:paraId="414D84CF" w14:textId="77777777" w:rsidR="00A46AF5" w:rsidRPr="00E92308" w:rsidRDefault="00A46AF5" w:rsidP="00A46AF5">
      <w:pPr>
        <w:tabs>
          <w:tab w:val="left" w:pos="-1440"/>
          <w:tab w:val="left" w:pos="-72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s>
        <w:ind w:left="1440" w:hanging="1440"/>
        <w:rPr>
          <w:rFonts w:ascii="Arial" w:hAnsi="Arial" w:cs="Arial"/>
          <w:b/>
          <w:color w:val="FF0000"/>
          <w:sz w:val="20"/>
        </w:rPr>
      </w:pPr>
    </w:p>
    <w:p w14:paraId="55ECCC85" w14:textId="77777777" w:rsidR="00A46AF5" w:rsidRPr="00E92308" w:rsidRDefault="00A46AF5" w:rsidP="00A46AF5">
      <w:pPr>
        <w:tabs>
          <w:tab w:val="left" w:pos="-1440"/>
          <w:tab w:val="left" w:pos="-72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s>
        <w:ind w:left="1440" w:hanging="1440"/>
        <w:rPr>
          <w:rFonts w:ascii="Arial" w:hAnsi="Arial" w:cs="Arial"/>
          <w:b/>
          <w:color w:val="FF0000"/>
          <w:sz w:val="20"/>
        </w:rPr>
      </w:pPr>
      <w:r w:rsidRPr="00E92308">
        <w:rPr>
          <w:rFonts w:ascii="Arial" w:hAnsi="Arial" w:cs="Arial"/>
          <w:b/>
          <w:color w:val="FF0000"/>
          <w:sz w:val="20"/>
        </w:rPr>
        <w:lastRenderedPageBreak/>
        <w:tab/>
      </w:r>
      <w:r w:rsidRPr="00E92308">
        <w:rPr>
          <w:rFonts w:ascii="Arial" w:hAnsi="Arial" w:cs="Arial"/>
          <w:b/>
          <w:color w:val="FF0000"/>
          <w:sz w:val="20"/>
        </w:rPr>
        <w:tab/>
        <w:t>This shall be included on pricing page excel options sheet.</w:t>
      </w:r>
    </w:p>
    <w:p w14:paraId="786EE38E" w14:textId="77777777" w:rsidR="00A46AF5" w:rsidRDefault="00A46AF5" w:rsidP="00A46AF5">
      <w:pPr>
        <w:tabs>
          <w:tab w:val="left" w:pos="-1440"/>
          <w:tab w:val="left" w:pos="-72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s>
        <w:ind w:left="1440" w:hanging="1440"/>
        <w:rPr>
          <w:rFonts w:ascii="Arial" w:hAnsi="Arial" w:cs="Arial"/>
          <w:b/>
          <w:color w:val="000000"/>
          <w:sz w:val="20"/>
        </w:rPr>
      </w:pPr>
    </w:p>
    <w:p w14:paraId="511CA53D" w14:textId="77777777" w:rsidR="00D025BA" w:rsidRDefault="00D025BA" w:rsidP="00A46AF5">
      <w:pPr>
        <w:tabs>
          <w:tab w:val="left" w:pos="-1440"/>
          <w:tab w:val="left" w:pos="-72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s>
        <w:ind w:left="1440" w:hanging="1440"/>
        <w:rPr>
          <w:rFonts w:ascii="Arial" w:hAnsi="Arial" w:cs="Arial"/>
          <w:b/>
          <w:color w:val="000000"/>
          <w:sz w:val="20"/>
        </w:rPr>
      </w:pPr>
      <w:r>
        <w:rPr>
          <w:rFonts w:ascii="Arial" w:hAnsi="Arial" w:cs="Arial"/>
          <w:b/>
          <w:color w:val="000000"/>
          <w:sz w:val="20"/>
        </w:rPr>
        <w:t>Section 1</w:t>
      </w:r>
      <w:r w:rsidR="00A46AF5">
        <w:rPr>
          <w:rFonts w:ascii="Arial" w:hAnsi="Arial" w:cs="Arial"/>
          <w:b/>
          <w:color w:val="000000"/>
          <w:sz w:val="20"/>
        </w:rPr>
        <w:t>3</w:t>
      </w:r>
      <w:r>
        <w:rPr>
          <w:rFonts w:ascii="Arial" w:hAnsi="Arial" w:cs="Arial"/>
          <w:b/>
          <w:color w:val="000000"/>
          <w:sz w:val="20"/>
        </w:rPr>
        <w:t>:</w:t>
      </w:r>
      <w:r>
        <w:rPr>
          <w:rFonts w:ascii="Arial" w:hAnsi="Arial" w:cs="Arial"/>
          <w:b/>
          <w:color w:val="000000"/>
          <w:sz w:val="20"/>
        </w:rPr>
        <w:tab/>
        <w:t>Descriptive Literature</w:t>
      </w:r>
    </w:p>
    <w:p w14:paraId="52FBE94E" w14:textId="77777777" w:rsidR="00D025BA" w:rsidRDefault="00D025BA" w:rsidP="00D025BA">
      <w:pPr>
        <w:tabs>
          <w:tab w:val="left" w:pos="-1440"/>
          <w:tab w:val="left" w:pos="-72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s>
        <w:ind w:left="1440" w:hanging="1440"/>
        <w:rPr>
          <w:rFonts w:ascii="Arial" w:hAnsi="Arial" w:cs="Arial"/>
          <w:b/>
          <w:color w:val="000000"/>
          <w:sz w:val="20"/>
        </w:rPr>
      </w:pPr>
    </w:p>
    <w:p w14:paraId="25322E81" w14:textId="77777777" w:rsidR="00A46AF5" w:rsidRPr="00E92308" w:rsidRDefault="00D025BA" w:rsidP="00A46AF5">
      <w:pPr>
        <w:tabs>
          <w:tab w:val="left" w:pos="-1440"/>
          <w:tab w:val="left" w:pos="-72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s>
        <w:ind w:left="1440" w:hanging="1440"/>
        <w:rPr>
          <w:rFonts w:ascii="Arial" w:hAnsi="Arial" w:cs="Arial"/>
          <w:color w:val="000000"/>
          <w:sz w:val="20"/>
        </w:rPr>
      </w:pPr>
      <w:r>
        <w:rPr>
          <w:rFonts w:ascii="Arial" w:hAnsi="Arial" w:cs="Arial"/>
          <w:b/>
          <w:color w:val="000000"/>
          <w:sz w:val="20"/>
        </w:rPr>
        <w:tab/>
      </w:r>
      <w:r>
        <w:rPr>
          <w:rFonts w:ascii="Arial" w:hAnsi="Arial" w:cs="Arial"/>
          <w:b/>
          <w:color w:val="000000"/>
          <w:sz w:val="20"/>
        </w:rPr>
        <w:tab/>
      </w:r>
      <w:r w:rsidR="00A46AF5" w:rsidRPr="00E92308">
        <w:rPr>
          <w:rFonts w:ascii="Arial" w:hAnsi="Arial" w:cs="Arial"/>
          <w:color w:val="000000"/>
          <w:sz w:val="20"/>
        </w:rPr>
        <w:t>Bidders are required to submit with their bids, the latest literature that fully describes the units being bid. The Department may, at its own discretion, find a bid non-responsive for failure to submit this descriptive literature. Bidders shall submit this literature in both a hard copy and electronic format to ensure that this requirement is fully met.</w:t>
      </w:r>
    </w:p>
    <w:p w14:paraId="112EC430" w14:textId="77777777" w:rsidR="00A46AF5" w:rsidRPr="00E92308" w:rsidRDefault="00A46AF5" w:rsidP="00A46AF5">
      <w:pPr>
        <w:tabs>
          <w:tab w:val="left" w:pos="-1440"/>
          <w:tab w:val="left" w:pos="-72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s>
        <w:ind w:left="1440" w:hanging="1440"/>
        <w:rPr>
          <w:rFonts w:ascii="Arial" w:hAnsi="Arial" w:cs="Arial"/>
          <w:color w:val="000000"/>
          <w:sz w:val="20"/>
        </w:rPr>
      </w:pPr>
      <w:r w:rsidRPr="00E92308">
        <w:rPr>
          <w:rFonts w:ascii="Arial" w:hAnsi="Arial" w:cs="Arial"/>
          <w:color w:val="000000"/>
          <w:sz w:val="20"/>
        </w:rPr>
        <w:tab/>
      </w:r>
      <w:r w:rsidRPr="00E92308">
        <w:rPr>
          <w:rFonts w:ascii="Arial" w:hAnsi="Arial" w:cs="Arial"/>
          <w:color w:val="000000"/>
          <w:sz w:val="20"/>
        </w:rPr>
        <w:tab/>
      </w:r>
    </w:p>
    <w:p w14:paraId="4A291731" w14:textId="77777777" w:rsidR="00A46AF5" w:rsidRPr="00E92308" w:rsidRDefault="00A46AF5" w:rsidP="00A46AF5">
      <w:pPr>
        <w:tabs>
          <w:tab w:val="left" w:pos="-1440"/>
          <w:tab w:val="left" w:pos="-72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s>
        <w:ind w:left="1440" w:hanging="1440"/>
        <w:rPr>
          <w:rFonts w:ascii="Arial" w:hAnsi="Arial" w:cs="Arial"/>
          <w:color w:val="000000"/>
          <w:sz w:val="20"/>
        </w:rPr>
      </w:pPr>
      <w:r w:rsidRPr="00E92308">
        <w:rPr>
          <w:rFonts w:ascii="Arial" w:hAnsi="Arial" w:cs="Arial"/>
          <w:color w:val="000000"/>
          <w:sz w:val="20"/>
        </w:rPr>
        <w:tab/>
      </w:r>
      <w:r w:rsidRPr="00E92308">
        <w:rPr>
          <w:rFonts w:ascii="Arial" w:hAnsi="Arial" w:cs="Arial"/>
          <w:color w:val="000000"/>
          <w:sz w:val="20"/>
        </w:rPr>
        <w:tab/>
        <w:t>By signing and submitting a bid for this solicitation, the bidder is certifying that the make and models of all items bid herein are the latest and most current manufacturers’ models and will include the manufacturer’s latest engineering changes.</w:t>
      </w:r>
    </w:p>
    <w:p w14:paraId="256B7DA8" w14:textId="77777777" w:rsidR="00D025BA" w:rsidRPr="00B43031" w:rsidRDefault="00D025BA" w:rsidP="00D025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0"/>
        </w:rPr>
      </w:pPr>
    </w:p>
    <w:p w14:paraId="27C05B1E" w14:textId="77777777" w:rsidR="00A46AF5" w:rsidRPr="00E92308" w:rsidRDefault="00A46AF5" w:rsidP="00A46AF5">
      <w:pPr>
        <w:tabs>
          <w:tab w:val="left" w:pos="-1440"/>
          <w:tab w:val="left" w:pos="-72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s>
        <w:ind w:left="1440" w:hanging="1440"/>
        <w:jc w:val="both"/>
        <w:rPr>
          <w:rFonts w:ascii="Arial" w:hAnsi="Arial" w:cs="Arial"/>
          <w:b/>
          <w:color w:val="000000"/>
          <w:sz w:val="20"/>
        </w:rPr>
      </w:pPr>
      <w:r w:rsidRPr="00E92308">
        <w:rPr>
          <w:rFonts w:ascii="Arial" w:hAnsi="Arial" w:cs="Arial"/>
          <w:b/>
          <w:color w:val="000000"/>
          <w:sz w:val="20"/>
        </w:rPr>
        <w:t>Section 14:</w:t>
      </w:r>
      <w:r w:rsidRPr="00E92308">
        <w:rPr>
          <w:rFonts w:ascii="Arial" w:hAnsi="Arial" w:cs="Arial"/>
          <w:b/>
          <w:color w:val="000000"/>
          <w:sz w:val="20"/>
        </w:rPr>
        <w:tab/>
        <w:t>Trade-in</w:t>
      </w:r>
    </w:p>
    <w:p w14:paraId="19745382" w14:textId="77777777" w:rsidR="00A46AF5" w:rsidRPr="00E92308" w:rsidRDefault="00A46AF5" w:rsidP="00A46AF5">
      <w:pPr>
        <w:tabs>
          <w:tab w:val="left" w:pos="-1440"/>
          <w:tab w:val="left" w:pos="-72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s>
        <w:ind w:left="1440" w:hanging="1440"/>
        <w:jc w:val="both"/>
        <w:rPr>
          <w:rFonts w:ascii="Arial" w:hAnsi="Arial" w:cs="Arial"/>
          <w:b/>
          <w:color w:val="000000"/>
          <w:sz w:val="20"/>
        </w:rPr>
      </w:pPr>
    </w:p>
    <w:p w14:paraId="1EB47241" w14:textId="77777777" w:rsidR="00A46AF5" w:rsidRPr="00E92308" w:rsidRDefault="00A46AF5" w:rsidP="00A46AF5">
      <w:pPr>
        <w:tabs>
          <w:tab w:val="left" w:pos="-1440"/>
          <w:tab w:val="left" w:pos="-72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s>
        <w:ind w:left="1440" w:hanging="1440"/>
        <w:jc w:val="both"/>
        <w:rPr>
          <w:rFonts w:ascii="Arial" w:hAnsi="Arial" w:cs="Arial"/>
          <w:color w:val="000000"/>
          <w:sz w:val="20"/>
        </w:rPr>
      </w:pPr>
      <w:r w:rsidRPr="00E92308">
        <w:rPr>
          <w:rFonts w:ascii="Arial" w:hAnsi="Arial" w:cs="Arial"/>
          <w:color w:val="000000"/>
          <w:sz w:val="20"/>
        </w:rPr>
        <w:tab/>
      </w:r>
      <w:r w:rsidRPr="00E92308">
        <w:rPr>
          <w:rFonts w:ascii="Arial" w:hAnsi="Arial" w:cs="Arial"/>
          <w:color w:val="000000"/>
          <w:sz w:val="20"/>
        </w:rPr>
        <w:tab/>
        <w:t>The Ohio Department of Transportation (and Political Subdivisions) reserves the right to offer used, operational equipment as trade-ins. The trade-in equipment will be complete and in running condition. The Administrator of the Office of Equipment Management reserves the right to reject or refuse any trade-in allowances offered if it is determined by ODOT that refusal will be in ODOT’s best interest.</w:t>
      </w:r>
    </w:p>
    <w:p w14:paraId="0B8FDACB" w14:textId="77777777" w:rsidR="00A46AF5" w:rsidRPr="00E92308" w:rsidRDefault="00A46AF5" w:rsidP="00A46AF5">
      <w:pPr>
        <w:tabs>
          <w:tab w:val="left" w:pos="-1440"/>
          <w:tab w:val="left" w:pos="-72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s>
        <w:ind w:left="1440" w:hanging="1440"/>
        <w:jc w:val="both"/>
        <w:rPr>
          <w:rFonts w:ascii="Arial" w:hAnsi="Arial" w:cs="Arial"/>
          <w:color w:val="000000"/>
          <w:sz w:val="20"/>
        </w:rPr>
      </w:pPr>
    </w:p>
    <w:p w14:paraId="28C9538C" w14:textId="77777777" w:rsidR="00A46AF5" w:rsidRPr="00E92308" w:rsidRDefault="00A46AF5" w:rsidP="00A46AF5">
      <w:pPr>
        <w:tabs>
          <w:tab w:val="left" w:pos="-1440"/>
          <w:tab w:val="left" w:pos="-72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s>
        <w:ind w:left="1440" w:hanging="1440"/>
        <w:rPr>
          <w:rFonts w:ascii="Arial" w:hAnsi="Arial" w:cs="Arial"/>
          <w:color w:val="000000"/>
          <w:sz w:val="20"/>
        </w:rPr>
      </w:pPr>
      <w:r w:rsidRPr="00E92308">
        <w:rPr>
          <w:rFonts w:ascii="Arial" w:hAnsi="Arial" w:cs="Arial"/>
          <w:b/>
          <w:bCs/>
          <w:color w:val="000000"/>
          <w:sz w:val="20"/>
        </w:rPr>
        <w:t xml:space="preserve">Section 15: </w:t>
      </w:r>
      <w:r w:rsidRPr="00E92308">
        <w:rPr>
          <w:rFonts w:ascii="Arial" w:hAnsi="Arial" w:cs="Arial"/>
          <w:b/>
          <w:bCs/>
          <w:color w:val="000000"/>
          <w:sz w:val="20"/>
        </w:rPr>
        <w:tab/>
        <w:t xml:space="preserve">Fluids &amp; Lubricants </w:t>
      </w:r>
    </w:p>
    <w:p w14:paraId="4E96E55F" w14:textId="77777777" w:rsidR="00A46AF5" w:rsidRPr="00E92308" w:rsidRDefault="00A46AF5" w:rsidP="00A46AF5">
      <w:pPr>
        <w:tabs>
          <w:tab w:val="left" w:pos="-1440"/>
          <w:tab w:val="left" w:pos="-72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s>
        <w:ind w:left="1440" w:hanging="1440"/>
        <w:rPr>
          <w:rFonts w:ascii="Arial" w:hAnsi="Arial" w:cs="Arial"/>
          <w:color w:val="000000"/>
          <w:sz w:val="20"/>
        </w:rPr>
      </w:pPr>
      <w:r w:rsidRPr="00E92308">
        <w:rPr>
          <w:rFonts w:ascii="Arial" w:hAnsi="Arial" w:cs="Arial"/>
          <w:color w:val="000000"/>
          <w:sz w:val="20"/>
        </w:rPr>
        <w:tab/>
      </w:r>
      <w:r w:rsidRPr="00E92308">
        <w:rPr>
          <w:rFonts w:ascii="Arial" w:hAnsi="Arial" w:cs="Arial"/>
          <w:color w:val="000000"/>
          <w:sz w:val="20"/>
        </w:rPr>
        <w:tab/>
      </w:r>
    </w:p>
    <w:p w14:paraId="0DEA3A3E" w14:textId="77777777" w:rsidR="00A46AF5" w:rsidRPr="00E92308" w:rsidRDefault="00A46AF5" w:rsidP="00A46AF5">
      <w:pPr>
        <w:tabs>
          <w:tab w:val="left" w:pos="-1440"/>
          <w:tab w:val="left" w:pos="-72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s>
        <w:ind w:left="1440" w:hanging="1440"/>
        <w:rPr>
          <w:rFonts w:ascii="Arial" w:hAnsi="Arial" w:cs="Arial"/>
          <w:color w:val="000000"/>
          <w:sz w:val="20"/>
        </w:rPr>
      </w:pPr>
      <w:r w:rsidRPr="00E92308">
        <w:rPr>
          <w:rFonts w:ascii="Arial" w:hAnsi="Arial" w:cs="Arial"/>
          <w:color w:val="000000"/>
          <w:sz w:val="20"/>
        </w:rPr>
        <w:tab/>
      </w:r>
      <w:r w:rsidRPr="00E92308">
        <w:rPr>
          <w:rFonts w:ascii="Arial" w:hAnsi="Arial" w:cs="Arial"/>
          <w:color w:val="000000"/>
          <w:sz w:val="20"/>
        </w:rPr>
        <w:tab/>
        <w:t xml:space="preserve">Vendor must fill out “FLUIDS &amp; LUBRICANTS” tab to the manufacture’s standard recommendation. Must fill out accordingly to the equipment being bid through this contract. </w:t>
      </w:r>
    </w:p>
    <w:p w14:paraId="6DC90FFF" w14:textId="77777777" w:rsidR="00A46AF5" w:rsidRPr="00E92308" w:rsidRDefault="00A46AF5" w:rsidP="00A46AF5">
      <w:pPr>
        <w:tabs>
          <w:tab w:val="left" w:pos="-1440"/>
          <w:tab w:val="left" w:pos="-72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s>
        <w:ind w:left="1440" w:hanging="1440"/>
        <w:rPr>
          <w:rFonts w:ascii="Arial" w:hAnsi="Arial" w:cs="Arial"/>
          <w:color w:val="000000"/>
          <w:sz w:val="20"/>
        </w:rPr>
      </w:pPr>
    </w:p>
    <w:p w14:paraId="5577A1AC" w14:textId="77777777" w:rsidR="00A46AF5" w:rsidRDefault="00A46AF5" w:rsidP="00A46AF5">
      <w:pPr>
        <w:tabs>
          <w:tab w:val="left" w:pos="-1440"/>
          <w:tab w:val="left" w:pos="-72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s>
        <w:ind w:left="1440" w:hanging="1440"/>
        <w:rPr>
          <w:rFonts w:ascii="Arial" w:hAnsi="Arial" w:cs="Arial"/>
          <w:color w:val="000000"/>
          <w:sz w:val="20"/>
        </w:rPr>
      </w:pPr>
      <w:r w:rsidRPr="00E92308">
        <w:rPr>
          <w:rFonts w:ascii="Arial" w:hAnsi="Arial" w:cs="Arial"/>
          <w:color w:val="000000"/>
          <w:sz w:val="20"/>
        </w:rPr>
        <w:tab/>
      </w:r>
      <w:r w:rsidRPr="00E92308">
        <w:rPr>
          <w:rFonts w:ascii="Arial" w:hAnsi="Arial" w:cs="Arial"/>
          <w:color w:val="000000"/>
          <w:sz w:val="20"/>
        </w:rPr>
        <w:tab/>
        <w:t>The vendor may add more rows &amp; columns if there are more fluids or lubricants not covered in the spreadsheet.</w:t>
      </w:r>
    </w:p>
    <w:p w14:paraId="69821D05" w14:textId="77777777" w:rsidR="00A46AF5" w:rsidRPr="00160B1A" w:rsidRDefault="00A46AF5" w:rsidP="00D025BA">
      <w:pPr>
        <w:tabs>
          <w:tab w:val="left" w:pos="-1440"/>
          <w:tab w:val="left" w:pos="-72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s>
        <w:ind w:left="1440" w:hanging="1440"/>
        <w:rPr>
          <w:rFonts w:ascii="Arial" w:hAnsi="Arial" w:cs="Arial"/>
          <w:color w:val="000000"/>
          <w:sz w:val="20"/>
        </w:rPr>
      </w:pPr>
    </w:p>
    <w:p w14:paraId="3FA04B58" w14:textId="587ADDF7" w:rsidR="00D025BA" w:rsidRPr="000E1895" w:rsidRDefault="00D025BA" w:rsidP="00D025BA">
      <w:pPr>
        <w:spacing w:after="200" w:line="276" w:lineRule="auto"/>
        <w:rPr>
          <w:rFonts w:ascii="Arial" w:hAnsi="Arial" w:cs="Arial"/>
          <w:color w:val="000000"/>
          <w:sz w:val="20"/>
        </w:rPr>
      </w:pPr>
      <w:r w:rsidRPr="00C3065D">
        <w:rPr>
          <w:rFonts w:ascii="Arial" w:hAnsi="Arial" w:cs="Arial"/>
          <w:b/>
          <w:color w:val="000000"/>
          <w:sz w:val="20"/>
        </w:rPr>
        <w:t xml:space="preserve">Section </w:t>
      </w:r>
      <w:r>
        <w:rPr>
          <w:rFonts w:ascii="Arial" w:hAnsi="Arial" w:cs="Arial"/>
          <w:b/>
          <w:color w:val="000000"/>
          <w:sz w:val="20"/>
        </w:rPr>
        <w:t>1</w:t>
      </w:r>
      <w:r w:rsidR="00784E14">
        <w:rPr>
          <w:rFonts w:ascii="Arial" w:hAnsi="Arial" w:cs="Arial"/>
          <w:b/>
          <w:color w:val="000000"/>
          <w:sz w:val="20"/>
        </w:rPr>
        <w:t>6</w:t>
      </w:r>
      <w:bookmarkStart w:id="2" w:name="_GoBack"/>
      <w:bookmarkEnd w:id="2"/>
      <w:r w:rsidRPr="00C3065D">
        <w:rPr>
          <w:rFonts w:ascii="Arial" w:hAnsi="Arial" w:cs="Arial"/>
          <w:b/>
          <w:color w:val="000000"/>
          <w:sz w:val="20"/>
        </w:rPr>
        <w:t>:</w:t>
      </w:r>
      <w:r w:rsidR="00686495">
        <w:rPr>
          <w:rFonts w:ascii="Arial" w:hAnsi="Arial" w:cs="Arial"/>
          <w:b/>
          <w:color w:val="000000"/>
          <w:sz w:val="20"/>
        </w:rPr>
        <w:t xml:space="preserve">       Product </w:t>
      </w:r>
      <w:r w:rsidRPr="00C3065D">
        <w:rPr>
          <w:rFonts w:ascii="Arial" w:hAnsi="Arial" w:cs="Arial"/>
          <w:b/>
          <w:color w:val="000000"/>
          <w:sz w:val="20"/>
        </w:rPr>
        <w:t>Specifications</w:t>
      </w:r>
    </w:p>
    <w:p w14:paraId="0377327C" w14:textId="77777777" w:rsidR="00A46AF5" w:rsidRPr="00D22224" w:rsidRDefault="00A46AF5" w:rsidP="00A46AF5">
      <w:pPr>
        <w:ind w:left="1440"/>
        <w:rPr>
          <w:rFonts w:ascii="Arial" w:hAnsi="Arial" w:cs="Arial"/>
          <w:color w:val="000000"/>
          <w:sz w:val="20"/>
        </w:rPr>
      </w:pPr>
      <w:bookmarkStart w:id="3" w:name="_Hlk3786341"/>
      <w:r w:rsidRPr="00D22224">
        <w:rPr>
          <w:rFonts w:ascii="Arial" w:hAnsi="Arial" w:cs="Arial"/>
          <w:color w:val="000000"/>
          <w:sz w:val="20"/>
        </w:rPr>
        <w:t>All parts not specifically mentioned, which are necessary to provide a complete unit, or normally furnished as standard equipment shall be furnished.  The parts shall conform in strength, quality of material and workmanship to what is normally provided in the industry.</w:t>
      </w:r>
    </w:p>
    <w:p w14:paraId="0ED8656A" w14:textId="77777777" w:rsidR="00A46AF5" w:rsidRPr="00D22224" w:rsidRDefault="00A46AF5" w:rsidP="00A46AF5">
      <w:pPr>
        <w:ind w:left="1440"/>
        <w:rPr>
          <w:rFonts w:ascii="Arial" w:hAnsi="Arial" w:cs="Arial"/>
          <w:color w:val="000000"/>
          <w:sz w:val="20"/>
        </w:rPr>
      </w:pPr>
    </w:p>
    <w:p w14:paraId="1EB746FC" w14:textId="77777777" w:rsidR="00A46AF5" w:rsidRPr="00D22224" w:rsidRDefault="00A46AF5" w:rsidP="00A46AF5">
      <w:pPr>
        <w:rPr>
          <w:rFonts w:ascii="Arial" w:hAnsi="Arial" w:cs="Arial"/>
          <w:color w:val="000000"/>
          <w:sz w:val="20"/>
        </w:rPr>
      </w:pPr>
      <w:r w:rsidRPr="00D22224">
        <w:rPr>
          <w:rFonts w:ascii="Arial" w:hAnsi="Arial" w:cs="Arial"/>
          <w:color w:val="000000"/>
          <w:sz w:val="20"/>
        </w:rPr>
        <w:tab/>
      </w:r>
      <w:r w:rsidRPr="00D22224">
        <w:rPr>
          <w:rFonts w:ascii="Arial" w:hAnsi="Arial" w:cs="Arial"/>
          <w:color w:val="000000"/>
          <w:sz w:val="20"/>
        </w:rPr>
        <w:tab/>
        <w:t>This equipment must meet ALL Federal and State regulations.</w:t>
      </w:r>
    </w:p>
    <w:p w14:paraId="782B0337" w14:textId="77777777" w:rsidR="00A46AF5" w:rsidRPr="00D22224" w:rsidRDefault="00A46AF5" w:rsidP="00A46AF5">
      <w:pPr>
        <w:rPr>
          <w:rFonts w:ascii="Arial" w:hAnsi="Arial" w:cs="Arial"/>
          <w:color w:val="000000"/>
          <w:sz w:val="20"/>
        </w:rPr>
      </w:pPr>
    </w:p>
    <w:p w14:paraId="252754BC" w14:textId="77777777" w:rsidR="00A46AF5" w:rsidRPr="00D22224" w:rsidRDefault="00A46AF5" w:rsidP="00A46AF5">
      <w:pPr>
        <w:ind w:left="1440"/>
        <w:rPr>
          <w:rFonts w:ascii="Arial" w:hAnsi="Arial" w:cs="Arial"/>
          <w:color w:val="000000"/>
          <w:sz w:val="20"/>
        </w:rPr>
      </w:pPr>
      <w:r w:rsidRPr="00D22224">
        <w:rPr>
          <w:rFonts w:ascii="Arial" w:hAnsi="Arial" w:cs="Arial"/>
          <w:color w:val="000000"/>
          <w:sz w:val="20"/>
        </w:rPr>
        <w:t>The signing of this bid shall be considered a certification that the model as bid herein is the latest current model and will include the manufacturer’s latest engineering changes.</w:t>
      </w:r>
    </w:p>
    <w:p w14:paraId="70EA7E98" w14:textId="77777777" w:rsidR="00A46AF5" w:rsidRPr="00D22224" w:rsidRDefault="00A46AF5" w:rsidP="00A46AF5">
      <w:pPr>
        <w:ind w:left="1440"/>
        <w:rPr>
          <w:rFonts w:ascii="Arial" w:hAnsi="Arial" w:cs="Arial"/>
          <w:color w:val="000000"/>
          <w:sz w:val="20"/>
        </w:rPr>
      </w:pPr>
    </w:p>
    <w:p w14:paraId="6F07864D" w14:textId="77777777" w:rsidR="00A46AF5" w:rsidRPr="00D22224" w:rsidRDefault="00A46AF5" w:rsidP="00A46AF5">
      <w:pPr>
        <w:ind w:left="1440"/>
        <w:rPr>
          <w:rFonts w:ascii="Arial" w:hAnsi="Arial" w:cs="Arial"/>
          <w:color w:val="000000"/>
          <w:sz w:val="20"/>
        </w:rPr>
      </w:pPr>
      <w:r w:rsidRPr="00D22224">
        <w:rPr>
          <w:rFonts w:ascii="Arial" w:hAnsi="Arial" w:cs="Arial"/>
          <w:color w:val="000000"/>
          <w:sz w:val="20"/>
        </w:rPr>
        <w:t>The Ohio Department of Transportation will consider performance history of similar equipment, vendor’s service and vendor’s overall responsiveness to the Department of Transportation’s utility of the products.</w:t>
      </w:r>
    </w:p>
    <w:p w14:paraId="0EB82632" w14:textId="77777777" w:rsidR="00A46AF5" w:rsidRPr="00D22224" w:rsidRDefault="00A46AF5" w:rsidP="00A46AF5">
      <w:pPr>
        <w:ind w:left="1440"/>
        <w:rPr>
          <w:rFonts w:ascii="Arial" w:hAnsi="Arial" w:cs="Arial"/>
          <w:color w:val="000000"/>
          <w:sz w:val="20"/>
        </w:rPr>
      </w:pPr>
    </w:p>
    <w:p w14:paraId="499E0722" w14:textId="77777777" w:rsidR="00A46AF5" w:rsidRPr="00D22224" w:rsidRDefault="00A46AF5" w:rsidP="00A46AF5">
      <w:pPr>
        <w:ind w:left="1440"/>
        <w:rPr>
          <w:rFonts w:ascii="Arial" w:hAnsi="Arial" w:cs="Arial"/>
          <w:color w:val="000000"/>
          <w:sz w:val="20"/>
        </w:rPr>
      </w:pPr>
      <w:r w:rsidRPr="00D22224">
        <w:rPr>
          <w:rFonts w:ascii="Arial" w:hAnsi="Arial" w:cs="Arial"/>
          <w:color w:val="000000"/>
          <w:sz w:val="20"/>
        </w:rPr>
        <w:t xml:space="preserve">The Bidder of the equipment which is considered for award shall, at the request of the Ohio Department of Transportation, demonstrate the equipment at a location chosen by the Department Personnel to prove any feature or performance capabilities which may be in question.  Should the Demonstration Equipment fail to meet Department requirements, the equipment shall be adjudged as non-conforming to bid specifications. Any equipment failing to meet the Department’s requirements/specifications, set forth in this bid document, can be removed from the contract at any time. </w:t>
      </w:r>
    </w:p>
    <w:p w14:paraId="4E847B51" w14:textId="77777777" w:rsidR="00A46AF5" w:rsidRPr="00D22224" w:rsidRDefault="00A46AF5" w:rsidP="00A46AF5">
      <w:pPr>
        <w:ind w:left="1440"/>
        <w:rPr>
          <w:rFonts w:ascii="Arial" w:hAnsi="Arial" w:cs="Arial"/>
          <w:color w:val="000000"/>
          <w:sz w:val="20"/>
        </w:rPr>
      </w:pPr>
    </w:p>
    <w:p w14:paraId="4B7BB5B5" w14:textId="77777777" w:rsidR="00A46AF5" w:rsidRPr="00D22224" w:rsidRDefault="00A46AF5" w:rsidP="00A46AF5">
      <w:pPr>
        <w:ind w:left="1440"/>
        <w:rPr>
          <w:rFonts w:ascii="Arial" w:hAnsi="Arial" w:cs="Arial"/>
          <w:color w:val="000000"/>
          <w:sz w:val="20"/>
        </w:rPr>
      </w:pPr>
      <w:r w:rsidRPr="00D22224">
        <w:rPr>
          <w:rFonts w:ascii="Arial" w:hAnsi="Arial" w:cs="Arial"/>
          <w:color w:val="000000"/>
          <w:sz w:val="20"/>
        </w:rPr>
        <w:t xml:space="preserve">Compliance check boxes: Located to the right of each minimum specification are the “Comply or Don’t Comply” check boxes.  Check the Comply Box if the equipment being bid meets or exceeds the minimum specifications. If the equipment does not meet or </w:t>
      </w:r>
      <w:r w:rsidRPr="00D22224">
        <w:rPr>
          <w:rFonts w:ascii="Arial" w:hAnsi="Arial" w:cs="Arial"/>
          <w:color w:val="000000"/>
          <w:sz w:val="20"/>
        </w:rPr>
        <w:lastRenderedPageBreak/>
        <w:t xml:space="preserve">exceed the department’s minimum specifications, then the bidder must check the Don't Comply box and supply an explanation, on the ODOT excel pricing tab called “EXCEPTION”, for the non-compliant specification. The department has the right to review the “Don’t Comply” explanation and make a decision to accept or deny the equipment being bid.  </w:t>
      </w:r>
      <w:r w:rsidRPr="00D22224">
        <w:rPr>
          <w:rFonts w:ascii="Arial" w:hAnsi="Arial" w:cs="Arial"/>
          <w:color w:val="000000"/>
          <w:sz w:val="20"/>
          <w:u w:val="single"/>
        </w:rPr>
        <w:t>The bid package will be determined non-compliant and rejected by ODOT if the bidder fails to check either a Comply or Don't Comply box for each and every line of the specification being bid. This section is located in the ODOT supplied excel pricing spreadsheet, on the “SPECIFICATIONS” tab.</w:t>
      </w:r>
      <w:r w:rsidRPr="00D22224">
        <w:rPr>
          <w:rFonts w:ascii="Arial" w:hAnsi="Arial" w:cs="Arial"/>
          <w:color w:val="000000"/>
          <w:sz w:val="20"/>
        </w:rPr>
        <w:t xml:space="preserve"> </w:t>
      </w:r>
    </w:p>
    <w:p w14:paraId="63F6AE14" w14:textId="77777777" w:rsidR="00A46AF5" w:rsidRPr="00D22224" w:rsidRDefault="00A46AF5" w:rsidP="00A46AF5">
      <w:pPr>
        <w:ind w:left="1440"/>
        <w:rPr>
          <w:rFonts w:ascii="Arial" w:hAnsi="Arial" w:cs="Arial"/>
          <w:color w:val="000000"/>
          <w:sz w:val="20"/>
        </w:rPr>
      </w:pPr>
    </w:p>
    <w:p w14:paraId="0981207E" w14:textId="77777777" w:rsidR="00A46AF5" w:rsidRPr="00D22224" w:rsidRDefault="00A46AF5" w:rsidP="00A46AF5">
      <w:pPr>
        <w:ind w:left="1440"/>
        <w:rPr>
          <w:rFonts w:ascii="Arial" w:hAnsi="Arial" w:cs="Arial"/>
          <w:color w:val="000000"/>
          <w:sz w:val="20"/>
        </w:rPr>
      </w:pPr>
      <w:r w:rsidRPr="00D22224">
        <w:rPr>
          <w:rFonts w:ascii="Arial" w:hAnsi="Arial" w:cs="Arial"/>
          <w:b/>
          <w:color w:val="000000"/>
          <w:sz w:val="20"/>
        </w:rPr>
        <w:t>All other remarks, comments, etc. that are not check marks located in the check boxes will deem the vendor non-compliant</w:t>
      </w:r>
      <w:r w:rsidRPr="00D22224">
        <w:rPr>
          <w:rFonts w:ascii="Arial" w:hAnsi="Arial" w:cs="Arial"/>
          <w:color w:val="000000"/>
          <w:sz w:val="20"/>
        </w:rPr>
        <w:t>.</w:t>
      </w:r>
    </w:p>
    <w:p w14:paraId="39C8327A" w14:textId="77777777" w:rsidR="00A46AF5" w:rsidRPr="00D22224" w:rsidRDefault="00A46AF5" w:rsidP="00A46AF5">
      <w:pPr>
        <w:ind w:left="2160" w:firstLine="720"/>
        <w:rPr>
          <w:rFonts w:ascii="Arial" w:hAnsi="Arial" w:cs="Arial"/>
          <w:sz w:val="20"/>
          <w:szCs w:val="20"/>
        </w:rPr>
      </w:pPr>
    </w:p>
    <w:bookmarkEnd w:id="3"/>
    <w:p w14:paraId="50454EB5" w14:textId="50DD60BE" w:rsidR="00A46AF5" w:rsidRDefault="00A46AF5" w:rsidP="00A46AF5">
      <w:pPr>
        <w:ind w:left="2160" w:firstLine="720"/>
        <w:rPr>
          <w:rFonts w:ascii="Arial" w:hAnsi="Arial" w:cs="Arial"/>
          <w:sz w:val="20"/>
        </w:rPr>
      </w:pPr>
      <w:r w:rsidRPr="006A0641">
        <w:rPr>
          <w:rFonts w:ascii="Arial" w:hAnsi="Arial" w:cs="Arial"/>
          <w:sz w:val="20"/>
          <w:highlight w:val="cyan"/>
        </w:rPr>
        <w:t>(Specifications are located in the excel pricing sheet)</w:t>
      </w:r>
    </w:p>
    <w:p w14:paraId="57D5409C" w14:textId="2B1C9244" w:rsidR="00784E14" w:rsidRDefault="00784E14" w:rsidP="00784E14">
      <w:pPr>
        <w:rPr>
          <w:rFonts w:ascii="Arial" w:hAnsi="Arial" w:cs="Arial"/>
          <w:sz w:val="20"/>
        </w:rPr>
      </w:pPr>
    </w:p>
    <w:p w14:paraId="39919412" w14:textId="77777777" w:rsidR="00784E14" w:rsidRPr="00914DF6" w:rsidRDefault="00784E14" w:rsidP="00784E1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rPr>
      </w:pPr>
      <w:r w:rsidRPr="00914DF6">
        <w:rPr>
          <w:rFonts w:ascii="Arial" w:hAnsi="Arial" w:cs="Arial"/>
          <w:b/>
          <w:sz w:val="20"/>
        </w:rPr>
        <w:t>Section 1</w:t>
      </w:r>
      <w:r>
        <w:rPr>
          <w:rFonts w:ascii="Arial" w:hAnsi="Arial" w:cs="Arial"/>
          <w:b/>
          <w:sz w:val="20"/>
        </w:rPr>
        <w:t>7</w:t>
      </w:r>
      <w:r w:rsidRPr="00914DF6">
        <w:rPr>
          <w:rFonts w:ascii="Arial" w:hAnsi="Arial" w:cs="Arial"/>
          <w:b/>
          <w:sz w:val="20"/>
        </w:rPr>
        <w:t>:</w:t>
      </w:r>
      <w:r w:rsidRPr="00914DF6">
        <w:rPr>
          <w:rFonts w:ascii="Arial" w:hAnsi="Arial" w:cs="Arial"/>
          <w:sz w:val="20"/>
        </w:rPr>
        <w:t xml:space="preserve"> </w:t>
      </w:r>
      <w:r w:rsidRPr="00914DF6">
        <w:rPr>
          <w:rFonts w:ascii="Arial" w:hAnsi="Arial" w:cs="Arial"/>
          <w:sz w:val="20"/>
        </w:rPr>
        <w:tab/>
      </w:r>
      <w:r w:rsidRPr="00914DF6">
        <w:rPr>
          <w:rFonts w:ascii="Arial" w:hAnsi="Arial" w:cs="Arial"/>
          <w:b/>
          <w:sz w:val="20"/>
        </w:rPr>
        <w:t>Required Ohio Shared Services Vendor Registration</w:t>
      </w:r>
      <w:r w:rsidRPr="00914DF6">
        <w:rPr>
          <w:rFonts w:ascii="Arial" w:hAnsi="Arial" w:cs="Arial"/>
          <w:sz w:val="20"/>
        </w:rPr>
        <w:t xml:space="preserve"> </w:t>
      </w:r>
    </w:p>
    <w:p w14:paraId="2E735DA0" w14:textId="77777777" w:rsidR="00784E14" w:rsidRDefault="00784E14" w:rsidP="00784E14">
      <w:pPr>
        <w:ind w:left="1440"/>
        <w:rPr>
          <w:rFonts w:ascii="Arial" w:hAnsi="Arial" w:cs="Arial"/>
          <w:sz w:val="20"/>
        </w:rPr>
      </w:pPr>
    </w:p>
    <w:p w14:paraId="20EA4871" w14:textId="24C82D02" w:rsidR="00784E14" w:rsidRPr="00914DF6" w:rsidRDefault="00784E14" w:rsidP="00784E14">
      <w:pPr>
        <w:ind w:left="1440"/>
        <w:rPr>
          <w:rFonts w:ascii="Arial" w:hAnsi="Arial" w:cs="Arial"/>
          <w:sz w:val="20"/>
        </w:rPr>
      </w:pPr>
      <w:r w:rsidRPr="00914DF6">
        <w:rPr>
          <w:rFonts w:ascii="Arial" w:hAnsi="Arial" w:cs="Arial"/>
          <w:sz w:val="20"/>
        </w:rPr>
        <w:t xml:space="preserve">All vendors that are deemed awarded any portion of this invitation to bid are required to be registered through the Ohio Shared Services Office to obtain an OAKS Vendor Identification Number, if they have not already obtained one, in order for an award of this invitation to occur. An award of this invitation cannot be completed until this vendor registration process has taken place and an OAKS Vendor Identification Number has been assigned. It is strongly encouraged that prospective bidders submit their vendor registration paperwork to Ohio Shared Services as soon as possible before the day of the bid opening of this invitation to bid. This will avoid delays in the awarding of this invitation to bid and allow contract purchasing to commence sooner.  The required forms to become registered through Ohio Shared Services can be found by following the link below: </w:t>
      </w:r>
      <w:hyperlink r:id="rId7" w:history="1">
        <w:r w:rsidRPr="00914DF6">
          <w:rPr>
            <w:rStyle w:val="Hyperlink"/>
            <w:rFonts w:ascii="Arial" w:hAnsi="Arial" w:cs="Arial"/>
            <w:sz w:val="20"/>
          </w:rPr>
          <w:t>http://ohiosharedservices.ohio.gov/SupplierOperations/Forms.aspx</w:t>
        </w:r>
      </w:hyperlink>
    </w:p>
    <w:p w14:paraId="56E9CF9F" w14:textId="77777777" w:rsidR="00784E14" w:rsidRDefault="00784E14" w:rsidP="00784E14">
      <w:pPr>
        <w:ind w:left="1440"/>
        <w:rPr>
          <w:rFonts w:ascii="Arial" w:hAnsi="Arial" w:cs="Arial"/>
          <w:sz w:val="20"/>
        </w:rPr>
      </w:pPr>
      <w:r w:rsidRPr="00914DF6">
        <w:rPr>
          <w:rFonts w:ascii="Arial" w:hAnsi="Arial" w:cs="Arial"/>
          <w:sz w:val="20"/>
        </w:rPr>
        <w:t xml:space="preserve">Completed forms are required to be submitted directly to Ohio Shared Services, per the submission instructions on the forms. Completed forms or questions regarding this vendor registration process should not be directed to ODOT. Any questions regarding this registration process should be directed to Ohio Shared Services Customer Service by calling 1-877-644-6771.  </w:t>
      </w:r>
    </w:p>
    <w:p w14:paraId="73476240" w14:textId="77777777" w:rsidR="00784E14" w:rsidRDefault="00784E14" w:rsidP="00784E14">
      <w:pPr>
        <w:ind w:left="1440"/>
        <w:rPr>
          <w:rFonts w:ascii="Arial" w:hAnsi="Arial" w:cs="Arial"/>
          <w:b/>
          <w:sz w:val="20"/>
        </w:rPr>
      </w:pPr>
    </w:p>
    <w:p w14:paraId="62CEE5EB" w14:textId="1ADB89EF" w:rsidR="00784E14" w:rsidRPr="00AB2C03" w:rsidRDefault="00784E14" w:rsidP="00784E14">
      <w:pPr>
        <w:ind w:left="1440"/>
        <w:rPr>
          <w:rFonts w:ascii="Arial" w:hAnsi="Arial" w:cs="Arial"/>
          <w:b/>
        </w:rPr>
      </w:pPr>
      <w:r w:rsidRPr="00914DF6">
        <w:rPr>
          <w:rFonts w:ascii="Arial" w:hAnsi="Arial" w:cs="Arial"/>
          <w:b/>
          <w:sz w:val="20"/>
        </w:rPr>
        <w:t xml:space="preserve">PLEASE NOTE: THIS VENDOR REGISTRATION PROCESS DOES NOT APPLY TO VENDORS WHO REGULARLY PARTICIPATE ON ODOT PURCHASING CONTRACTS. IF THE DEPARTMENT HAS ISSUED TO YOUR COMPANY A PURCHASE ORDER IN THE PAST SEVERAL YEARS, AS A DIRECT RESULT OF AN AWARDED PURCHASING CONTRACT SUCH AS THIS ONE, YOU WOULD HAVE ALREADY OBTAINED AN OAKS VENDOR IDENTIFICATION NUMBER THROUGH OHIO SHARED SERVICES. IF THERE IS A QUESTION AS TO WHETHER OR NOT YOUR COMPANY IS REGISTERED WITH OHIO </w:t>
      </w:r>
      <w:r w:rsidRPr="00914DF6">
        <w:rPr>
          <w:rFonts w:ascii="Arial" w:hAnsi="Arial" w:cs="Arial"/>
          <w:b/>
        </w:rPr>
        <w:t xml:space="preserve">SHARED </w:t>
      </w:r>
      <w:r w:rsidRPr="00914DF6">
        <w:rPr>
          <w:rFonts w:ascii="Arial" w:hAnsi="Arial" w:cs="Arial"/>
          <w:b/>
          <w:sz w:val="20"/>
        </w:rPr>
        <w:t xml:space="preserve">SERVICES, PLEASE CONTACT THE ODOT PURCHASING SECTION BY EMAIL AT: </w:t>
      </w:r>
      <w:hyperlink r:id="rId8" w:history="1">
        <w:r w:rsidRPr="00914DF6">
          <w:rPr>
            <w:rStyle w:val="Hyperlink"/>
            <w:rFonts w:ascii="Arial" w:hAnsi="Arial" w:cs="Arial"/>
            <w:b/>
            <w:sz w:val="20"/>
          </w:rPr>
          <w:t>CONTRACTS.PURCHASING@DOT.STATE.OH.US</w:t>
        </w:r>
      </w:hyperlink>
    </w:p>
    <w:p w14:paraId="0223FC45" w14:textId="77777777" w:rsidR="00784E14" w:rsidRDefault="00784E14" w:rsidP="00784E14">
      <w:pPr>
        <w:rPr>
          <w:rFonts w:ascii="Arial" w:hAnsi="Arial" w:cs="Arial"/>
          <w:sz w:val="20"/>
        </w:rPr>
      </w:pPr>
    </w:p>
    <w:p w14:paraId="0DE94E2C" w14:textId="77777777" w:rsidR="00D025BA" w:rsidRDefault="00D025BA" w:rsidP="00A46AF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Arial" w:hAnsi="Arial" w:cs="Arial"/>
          <w:color w:val="000000"/>
          <w:sz w:val="20"/>
        </w:rPr>
      </w:pPr>
      <w:r>
        <w:rPr>
          <w:rFonts w:ascii="Arial" w:hAnsi="Arial" w:cs="Arial"/>
          <w:color w:val="000000"/>
          <w:sz w:val="20"/>
        </w:rPr>
        <w:br w:type="page"/>
      </w:r>
    </w:p>
    <w:sectPr w:rsidR="00D025B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923F3" w14:textId="77777777" w:rsidR="000912E3" w:rsidRDefault="000912E3" w:rsidP="000912E3">
      <w:r>
        <w:separator/>
      </w:r>
    </w:p>
  </w:endnote>
  <w:endnote w:type="continuationSeparator" w:id="0">
    <w:p w14:paraId="51B1B693" w14:textId="77777777" w:rsidR="000912E3" w:rsidRDefault="000912E3" w:rsidP="00091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451DB" w14:textId="77777777" w:rsidR="000912E3" w:rsidRDefault="000912E3" w:rsidP="000912E3">
      <w:r>
        <w:separator/>
      </w:r>
    </w:p>
  </w:footnote>
  <w:footnote w:type="continuationSeparator" w:id="0">
    <w:p w14:paraId="04ABBDFB" w14:textId="77777777" w:rsidR="000912E3" w:rsidRDefault="000912E3" w:rsidP="00091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EE377" w14:textId="77777777" w:rsidR="000912E3" w:rsidRDefault="000912E3" w:rsidP="000912E3">
    <w:pPr>
      <w:pStyle w:val="Header"/>
      <w:jc w:val="center"/>
    </w:pPr>
    <w:r>
      <w:t>ITB: 044-22</w:t>
    </w:r>
  </w:p>
  <w:p w14:paraId="61591429" w14:textId="77777777" w:rsidR="000912E3" w:rsidRDefault="000912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5BA"/>
    <w:rsid w:val="000912E3"/>
    <w:rsid w:val="000D2C03"/>
    <w:rsid w:val="001B409E"/>
    <w:rsid w:val="00516E6F"/>
    <w:rsid w:val="00686495"/>
    <w:rsid w:val="00784E14"/>
    <w:rsid w:val="00A2161A"/>
    <w:rsid w:val="00A46AF5"/>
    <w:rsid w:val="00AE2C9D"/>
    <w:rsid w:val="00BF797E"/>
    <w:rsid w:val="00D025BA"/>
    <w:rsid w:val="00D95D5E"/>
    <w:rsid w:val="00E8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49034"/>
  <w15:chartTrackingRefBased/>
  <w15:docId w15:val="{BECF5476-8EDC-428A-963A-7EB3281E1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5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25BA"/>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61">
    <w:name w:val="p61"/>
    <w:basedOn w:val="Normal"/>
    <w:rsid w:val="00D025BA"/>
    <w:pPr>
      <w:widowControl w:val="0"/>
      <w:tabs>
        <w:tab w:val="left" w:pos="280"/>
        <w:tab w:val="left" w:pos="800"/>
      </w:tabs>
      <w:snapToGrid w:val="0"/>
      <w:spacing w:line="240" w:lineRule="atLeast"/>
      <w:ind w:left="4436" w:hanging="576"/>
      <w:jc w:val="both"/>
    </w:pPr>
    <w:rPr>
      <w:szCs w:val="20"/>
    </w:rPr>
  </w:style>
  <w:style w:type="character" w:styleId="Hyperlink">
    <w:name w:val="Hyperlink"/>
    <w:basedOn w:val="DefaultParagraphFont"/>
    <w:uiPriority w:val="99"/>
    <w:unhideWhenUsed/>
    <w:rsid w:val="00D025BA"/>
    <w:rPr>
      <w:color w:val="0563C1" w:themeColor="hyperlink"/>
      <w:u w:val="single"/>
    </w:rPr>
  </w:style>
  <w:style w:type="paragraph" w:styleId="BalloonText">
    <w:name w:val="Balloon Text"/>
    <w:basedOn w:val="Normal"/>
    <w:link w:val="BalloonTextChar"/>
    <w:uiPriority w:val="99"/>
    <w:semiHidden/>
    <w:unhideWhenUsed/>
    <w:rsid w:val="000912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2E3"/>
    <w:rPr>
      <w:rFonts w:ascii="Segoe UI" w:eastAsia="Times New Roman" w:hAnsi="Segoe UI" w:cs="Segoe UI"/>
      <w:sz w:val="18"/>
      <w:szCs w:val="18"/>
    </w:rPr>
  </w:style>
  <w:style w:type="paragraph" w:styleId="Header">
    <w:name w:val="header"/>
    <w:basedOn w:val="Normal"/>
    <w:link w:val="HeaderChar"/>
    <w:uiPriority w:val="99"/>
    <w:unhideWhenUsed/>
    <w:rsid w:val="000912E3"/>
    <w:pPr>
      <w:tabs>
        <w:tab w:val="center" w:pos="4680"/>
        <w:tab w:val="right" w:pos="9360"/>
      </w:tabs>
    </w:pPr>
  </w:style>
  <w:style w:type="character" w:customStyle="1" w:styleId="HeaderChar">
    <w:name w:val="Header Char"/>
    <w:basedOn w:val="DefaultParagraphFont"/>
    <w:link w:val="Header"/>
    <w:uiPriority w:val="99"/>
    <w:rsid w:val="000912E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912E3"/>
    <w:pPr>
      <w:tabs>
        <w:tab w:val="center" w:pos="4680"/>
        <w:tab w:val="right" w:pos="9360"/>
      </w:tabs>
    </w:pPr>
  </w:style>
  <w:style w:type="character" w:customStyle="1" w:styleId="FooterChar">
    <w:name w:val="Footer Char"/>
    <w:basedOn w:val="DefaultParagraphFont"/>
    <w:link w:val="Footer"/>
    <w:uiPriority w:val="99"/>
    <w:rsid w:val="000912E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RACTS.PURCHASING@DOT.STATE.OH.US"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ohiosharedservices.ohio.gov/SupplierOperations/Forms.aspx"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ot.cen.oem@dot.ohio.go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AA6ED77E5F0E43975156798AFC65E5" ma:contentTypeVersion="2" ma:contentTypeDescription="Create a new document." ma:contentTypeScope="" ma:versionID="b1bc4de0008551ea2d61c8d56c704026">
  <xsd:schema xmlns:xsd="http://www.w3.org/2001/XMLSchema" xmlns:xs="http://www.w3.org/2001/XMLSchema" xmlns:p="http://schemas.microsoft.com/office/2006/metadata/properties" xmlns:ns2="cdf5cfbf-cf86-4eb7-ac31-a9fd0075546e" targetNamespace="http://schemas.microsoft.com/office/2006/metadata/properties" ma:root="true" ma:fieldsID="44cc87988aa8af46f8a0d358e4a29b92" ns2:_="">
    <xsd:import namespace="cdf5cfbf-cf86-4eb7-ac31-a9fd0075546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f5cfbf-cf86-4eb7-ac31-a9fd007554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01E064-48AF-414B-B855-AA686C3306FE}"/>
</file>

<file path=customXml/itemProps2.xml><?xml version="1.0" encoding="utf-8"?>
<ds:datastoreItem xmlns:ds="http://schemas.openxmlformats.org/officeDocument/2006/customXml" ds:itemID="{9016CCC2-5DA0-4879-A7F1-E2818739BE59}"/>
</file>

<file path=customXml/itemProps3.xml><?xml version="1.0" encoding="utf-8"?>
<ds:datastoreItem xmlns:ds="http://schemas.openxmlformats.org/officeDocument/2006/customXml" ds:itemID="{650B6528-6AFD-42AF-8FE1-4F790DE4A620}"/>
</file>

<file path=docProps/app.xml><?xml version="1.0" encoding="utf-8"?>
<Properties xmlns="http://schemas.openxmlformats.org/officeDocument/2006/extended-properties" xmlns:vt="http://schemas.openxmlformats.org/officeDocument/2006/docPropsVTypes">
  <Template>Normal</Template>
  <TotalTime>20</TotalTime>
  <Pages>5</Pages>
  <Words>1612</Words>
  <Characters>9192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Cox</dc:creator>
  <cp:keywords/>
  <dc:description/>
  <cp:lastModifiedBy>Carey, Laura</cp:lastModifiedBy>
  <cp:revision>3</cp:revision>
  <dcterms:created xsi:type="dcterms:W3CDTF">2021-06-07T14:10:00Z</dcterms:created>
  <dcterms:modified xsi:type="dcterms:W3CDTF">2021-06-07T14:25:00Z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0x01010063AA6ED77E5F0E43975156798AFC65E5</vt:lpwstr>
  </property>
</Properties>
</file>